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AD12" w14:textId="77777777" w:rsidR="00EE739B" w:rsidRPr="004F177C" w:rsidRDefault="00EE739B" w:rsidP="00EE739B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2FAF74" wp14:editId="786AA37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868C1" w14:textId="77777777" w:rsidR="00EE739B" w:rsidRPr="004F177C" w:rsidRDefault="00EE739B" w:rsidP="00EE739B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21A76618" w14:textId="77777777" w:rsidR="00EE739B" w:rsidRDefault="00EE739B" w:rsidP="00EE739B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2E04601E" w14:textId="77DD027A" w:rsidR="00EE739B" w:rsidRPr="006E0C78" w:rsidRDefault="00EE739B" w:rsidP="00EE739B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C1141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7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652B3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października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2021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32395A48" w14:textId="640DF910" w:rsidR="00D62AC0" w:rsidRDefault="00392E9F" w:rsidP="00EE739B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Piąty etap Chojny Park gotowy przed czasem</w:t>
      </w:r>
    </w:p>
    <w:p w14:paraId="6DACBD4D" w14:textId="77777777" w:rsidR="0011651C" w:rsidRDefault="0011651C" w:rsidP="00EE739B">
      <w:pPr>
        <w:pStyle w:val="Bezodstpw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</w:pPr>
    </w:p>
    <w:p w14:paraId="177F6E8B" w14:textId="13B27F58" w:rsidR="00D62AC0" w:rsidRPr="00D62AC0" w:rsidRDefault="00652B3B" w:rsidP="00EE739B">
      <w:pPr>
        <w:pStyle w:val="Bezodstpw"/>
        <w:jc w:val="center"/>
        <w:rPr>
          <w:rFonts w:ascii="Calibri" w:eastAsia="Calibri" w:hAnsi="Calibri" w:cs="Calibri"/>
          <w:b/>
          <w:bCs/>
          <w:i/>
          <w:iCs/>
          <w:sz w:val="48"/>
          <w:szCs w:val="48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Zakończyła się budowa</w:t>
      </w:r>
      <w:r w:rsidR="00BF019F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 realizowanego w</w:t>
      </w:r>
      <w:r w:rsidR="00392E9F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BF019F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Łodzi</w:t>
      </w:r>
      <w:r w:rsidR="00392E9F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C91762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wieloetapowego </w:t>
      </w:r>
      <w:r w:rsidR="00392E9F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osiedla Chojny Park</w:t>
      </w:r>
    </w:p>
    <w:p w14:paraId="49D344A4" w14:textId="4AC5A063" w:rsidR="00392E9F" w:rsidRDefault="00EE739B" w:rsidP="00EE739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153C1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wyprzedzając harmonogram </w:t>
      </w:r>
      <w:r w:rsidR="0061403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zakończył budowę i </w:t>
      </w:r>
      <w:r w:rsidR="00153C1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otrzymał pozwolenie na użytkowanie dla piątego etapu łódzkiego osiedla Chojny Park. </w:t>
      </w:r>
      <w:r w:rsidR="0061403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Miesiąc przed zakładanym terminem rozpocznie się wydawanie kluczy do 96 lokali. </w:t>
      </w:r>
      <w:r w:rsidR="00153C1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Tym samym d</w:t>
      </w:r>
      <w:r w:rsidR="0044505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obiegła końca budowa całego osiedla Chojny Park, w ramach którego deweloper zrealizował 12 budynków wielorodzinnych i 32 dom</w:t>
      </w:r>
      <w:r w:rsidR="00C9176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</w:t>
      </w:r>
      <w:r w:rsidR="0044505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szeregowe</w:t>
      </w:r>
      <w:r w:rsidR="00CA520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="0044505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</w:p>
    <w:p w14:paraId="567CCE98" w14:textId="77777777" w:rsidR="00EE739B" w:rsidRPr="00991150" w:rsidRDefault="00EE739B" w:rsidP="00EE739B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0D2FFF" wp14:editId="4AF70C8C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584B3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0D0E85BF" w14:textId="77777777" w:rsidR="00EE739B" w:rsidRDefault="00EE739B" w:rsidP="00EE739B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3F4AC992" w14:textId="09304ACA" w:rsidR="006C233D" w:rsidRDefault="00BE3D6F" w:rsidP="00F42281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Wyprzedzając harmonogram </w:t>
      </w:r>
      <w:r w:rsidR="009759FF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prac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udało nam się zakończyć </w:t>
      </w:r>
      <w:r w:rsidR="0061746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budow</w:t>
      </w:r>
      <w:r w:rsidR="003643D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ę</w:t>
      </w:r>
      <w:r w:rsidR="0061746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F07E9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dwóch budynków w ramach </w:t>
      </w:r>
      <w:r w:rsidR="006C233D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piątego</w:t>
      </w:r>
      <w:r w:rsidR="0061746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i zarazem ostatniego</w:t>
      </w:r>
      <w:r w:rsidR="006C233D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etapu łódzkiego osiedla Chojny Park</w:t>
      </w:r>
      <w:r w:rsidR="00CA520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. To wyjątkowy projekt na łódzkiej mapie nieruchomośc</w:t>
      </w:r>
      <w:r w:rsidR="0066488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i.</w:t>
      </w:r>
      <w:r w:rsidR="00CA5201" w:rsidRPr="0031369B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66488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K</w:t>
      </w:r>
      <w:r w:rsidR="00CA5201" w:rsidRPr="0031369B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ompleksy budynków wielorodzinnych przepl</w:t>
      </w:r>
      <w:r w:rsidR="00CA520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atają się </w:t>
      </w:r>
      <w:r w:rsidR="00F07E9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tu </w:t>
      </w:r>
      <w:r w:rsidR="00CA520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z</w:t>
      </w:r>
      <w:r w:rsidR="00CA5201" w:rsidRPr="0031369B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budynkami jednorodzinnymi w zabudowie szeregowej</w:t>
      </w:r>
      <w:r w:rsidR="00A25B79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,</w:t>
      </w:r>
      <w:r w:rsidR="0066488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FE73C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dzięki czemu osiedle wyróżnia zróżnicowana architektura i szeroka oferta mieszkań dopasowana do różnych potrzeb mieszkańców</w:t>
      </w:r>
    </w:p>
    <w:p w14:paraId="7C6F0B25" w14:textId="2E1893FD" w:rsidR="00F42281" w:rsidRPr="00991150" w:rsidRDefault="00C91762" w:rsidP="00EE739B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A93892" wp14:editId="694B0FA0">
                <wp:simplePos x="0" y="0"/>
                <wp:positionH relativeFrom="margin">
                  <wp:posOffset>5474335</wp:posOffset>
                </wp:positionH>
                <wp:positionV relativeFrom="paragraph">
                  <wp:posOffset>105410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FCCD8" id="Grupa 35" o:spid="_x0000_s1026" style="position:absolute;margin-left:431.05pt;margin-top:8.3pt;width:36.35pt;height:23.3pt;z-index:251661312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Al0cW/gAAAACQEA&#10;AA8AAAAAAAAAAAAAAAAA0AQAAGRycy9kb3ducmV2LnhtbFBLBQYAAAAABAAEAPMAAADdBQ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</w:p>
    <w:p w14:paraId="7F8F7ABA" w14:textId="7AB8C122" w:rsidR="00EE739B" w:rsidRPr="00677427" w:rsidRDefault="00EE739B" w:rsidP="00EE739B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ATAL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S.A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.   </w:t>
      </w:r>
    </w:p>
    <w:p w14:paraId="3E6437C4" w14:textId="77777777" w:rsidR="00EE739B" w:rsidRDefault="00EE739B" w:rsidP="00EE739B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75AC92F4" w14:textId="1343465A" w:rsidR="00F40B50" w:rsidRPr="006C233D" w:rsidRDefault="009759FF" w:rsidP="009759FF">
      <w:pPr>
        <w:pStyle w:val="Bezodstpw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R</w:t>
      </w:r>
      <w:r w:rsidR="00BE3D6F" w:rsidRPr="003643D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ealizowan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a</w:t>
      </w:r>
      <w:r w:rsidR="00BE3D6F" w:rsidRPr="003643D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od 2013 roku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inwestycja </w:t>
      </w:r>
      <w:r w:rsidR="00BE3D6F" w:rsidRPr="003643D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składa się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łącznie </w:t>
      </w:r>
      <w:r w:rsidR="00BE3D6F" w:rsidRPr="003643D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12 wielorodzinnych budynków oraz 32 dom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ów</w:t>
      </w:r>
      <w:r w:rsidR="00BE3D6F" w:rsidRPr="003643D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szeregow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ych</w:t>
      </w:r>
      <w:r w:rsidR="00BE3D6F" w:rsidRPr="003643D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,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które oferują w sumie </w:t>
      </w:r>
      <w:r w:rsidR="00CA5201" w:rsidRPr="003643D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672 mieszkania.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Osiedle </w:t>
      </w:r>
      <w:r w:rsidR="00F40B50">
        <w:rPr>
          <w:rFonts w:asciiTheme="majorHAnsi" w:hAnsiTheme="majorHAnsi" w:cstheme="majorHAnsi"/>
          <w:color w:val="000000"/>
          <w:sz w:val="22"/>
          <w:szCs w:val="22"/>
        </w:rPr>
        <w:t xml:space="preserve">Chojny Park </w:t>
      </w:r>
      <w:r w:rsidR="00F40B50" w:rsidRPr="00F40B5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powsta</w:t>
      </w:r>
      <w:r w:rsidR="00F40B5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ł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</w:t>
      </w:r>
      <w:r w:rsidR="00F40B50" w:rsidRPr="00F40B5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 dynamicznie rozwijającej się części </w:t>
      </w:r>
      <w:r w:rsidR="00F40B5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Łodzi</w:t>
      </w:r>
      <w:r w:rsidR="00F40B50" w:rsidRPr="00F40B5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przy ulicach Sąsiedzkiej i Kurczaki</w:t>
      </w:r>
      <w:r w:rsidR="00F40B5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</w:t>
      </w:r>
      <w:r w:rsidR="00F40B50" w:rsidRPr="00F40B5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F40B50" w:rsidRPr="00D50FC8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która zapewnia szybki dojazd do centrum miasta.</w:t>
      </w:r>
      <w:r w:rsidR="00B9443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FB4548" w:rsidRPr="00FB454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Zróżnicowana architektura</w:t>
      </w:r>
      <w:r w:rsidR="00B94431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, przemyślany układ urbanistyczny oraz ergonomiczne </w:t>
      </w:r>
      <w:r w:rsidR="00FB4548" w:rsidRPr="00FB454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i funkcjonalne układy lokali sprawiają, że Łodzianie</w:t>
      </w:r>
      <w:r w:rsidR="00FB454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uznali t</w:t>
      </w:r>
      <w:r w:rsidR="0000014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o</w:t>
      </w:r>
      <w:r w:rsidR="00FB454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osiedl</w:t>
      </w:r>
      <w:r w:rsidR="00D9397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e za</w:t>
      </w:r>
      <w:r w:rsidR="00FB454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 w:rsidR="00FB4548" w:rsidRPr="00FB454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przyjemne miejsce do życia, jak i </w:t>
      </w:r>
      <w:r w:rsidR="00FB454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dostrzegli </w:t>
      </w:r>
      <w:r w:rsidR="00FB4548" w:rsidRPr="00FB454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duży potencjał inwestycyjny nieruchomości.</w:t>
      </w:r>
      <w:r w:rsidR="00D9397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 w:rsidR="00521695" w:rsidRPr="00D50FC8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W okolicy inwestycji znajdują się obiekty infrastruktury społecznej oraz szkoły, przedszkola, a także liczne sklepy czy lokale usługowe. Rekreacji sprzyjają pobliskie parki i dostępne w okolicy obiekty sportowe, takie jak siłownia plenerowa i boiska. </w:t>
      </w:r>
    </w:p>
    <w:p w14:paraId="5907EEE2" w14:textId="7E8887B7" w:rsidR="00356C77" w:rsidRPr="00500AC3" w:rsidRDefault="00EE739B" w:rsidP="007665F3">
      <w:pPr>
        <w:autoSpaceDE w:val="0"/>
        <w:spacing w:before="240" w:after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Od początku roku ATAL uzyskał pozwolenie na użytkowanie dla szeregu projektów. Deweloper – poza </w:t>
      </w:r>
      <w:r w:rsidR="00356C77">
        <w:rPr>
          <w:rFonts w:asciiTheme="majorHAnsi" w:hAnsiTheme="majorHAnsi" w:cstheme="majorHAnsi"/>
          <w:color w:val="000000"/>
          <w:sz w:val="22"/>
          <w:szCs w:val="22"/>
        </w:rPr>
        <w:t xml:space="preserve">piątym etapem łódzkiego osiedla Chojny Park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– zakończył także budowę dwóch etapów poznańskiej inwestycji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Apartamenty Dmowskiego, drugiego i trzeciego etapu warszawskiej inwestycji Nowa Grochowska</w:t>
      </w:r>
      <w:r w:rsidR="0077308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oraz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zlokalizowanego również w stolicy osiedla Apartamenty Ostródzka, IV etapu ATAL Kliny Zacisz</w:t>
      </w:r>
      <w:r w:rsidR="001E262F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e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 w:rsidR="00500AC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oraz dwóch etapów </w:t>
      </w:r>
      <w:r w:rsidR="00500AC3">
        <w:rPr>
          <w:rFonts w:asciiTheme="majorHAnsi" w:hAnsiTheme="majorHAnsi" w:cstheme="majorHAnsi"/>
          <w:color w:val="000000"/>
          <w:sz w:val="22"/>
          <w:szCs w:val="22"/>
        </w:rPr>
        <w:t xml:space="preserve">inwestycji Apartamenty Przybyszewskiego 64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w Krakowie, III etapu łódzkiej inwestycji Apartamenty Drewnowska</w:t>
      </w:r>
      <w:r w:rsidR="00210954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oraz I etapu inwestycji Nowe Miasto Polesie</w:t>
      </w:r>
      <w:r w:rsidR="0077308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,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kameralnego osiedla ATAL Oporów </w:t>
      </w:r>
      <w:r w:rsidR="00500AC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i pierwszej części </w:t>
      </w:r>
      <w:r w:rsidR="00500AC3">
        <w:rPr>
          <w:rFonts w:asciiTheme="majorHAnsi" w:hAnsiTheme="majorHAnsi" w:cstheme="majorHAnsi"/>
          <w:color w:val="000000"/>
          <w:sz w:val="22"/>
          <w:szCs w:val="22"/>
        </w:rPr>
        <w:t xml:space="preserve">osiedla Nowe Miasto Jagodno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we Wrocławiu</w:t>
      </w:r>
      <w:r w:rsidR="0077308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, a także gdyńskiego kompleksu Modern Tower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. Poza tym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ATAL Business Centers, działająca na rynku komercyjnym marka ogólnopolskiego dewelopera ATAL, ukończył prace budowlane i uzyskał pozwolenie na użytkowanie dla dwóch obiektów biurowych – Krakowskiej 35 we Wrocławiu i Alei Pokoju 81 w Krakowie.</w:t>
      </w:r>
    </w:p>
    <w:p w14:paraId="19565E95" w14:textId="775FB977" w:rsidR="00EE739B" w:rsidRPr="007665F3" w:rsidRDefault="007665F3" w:rsidP="007665F3">
      <w:pPr>
        <w:autoSpaceDE w:val="0"/>
        <w:spacing w:before="240" w:after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665F3">
        <w:rPr>
          <w:rFonts w:asciiTheme="majorHAnsi" w:hAnsiTheme="majorHAnsi" w:cstheme="majorHAnsi"/>
          <w:color w:val="000000"/>
          <w:sz w:val="22"/>
          <w:szCs w:val="22"/>
        </w:rPr>
        <w:lastRenderedPageBreak/>
        <w:t>W pierwszym półroczu 2021 roku ATAL przekazał klientom 1 650 lokali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mieszkaniowych i usługowych</w:t>
      </w:r>
      <w:r w:rsidRPr="007665F3">
        <w:rPr>
          <w:rFonts w:asciiTheme="majorHAnsi" w:hAnsiTheme="majorHAnsi" w:cstheme="majorHAnsi"/>
          <w:color w:val="000000"/>
          <w:sz w:val="22"/>
          <w:szCs w:val="22"/>
        </w:rPr>
        <w:t>. Najwięcej lokali zostało wydanych w Warszawie (481), Łodzi (282)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i </w:t>
      </w:r>
      <w:r w:rsidRPr="007665F3">
        <w:rPr>
          <w:rFonts w:asciiTheme="majorHAnsi" w:hAnsiTheme="majorHAnsi" w:cstheme="majorHAnsi"/>
          <w:color w:val="000000"/>
          <w:sz w:val="22"/>
          <w:szCs w:val="22"/>
        </w:rPr>
        <w:t>Poznaniu (255)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EE739B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ar-SA"/>
        </w:rPr>
        <w:t xml:space="preserve">W minionym roku deweloper  przekazał klientom 3 002 lokale, co stanowi rekordowy wynik w historii firmy. </w:t>
      </w:r>
    </w:p>
    <w:p w14:paraId="6D5F4D42" w14:textId="77777777" w:rsidR="00521695" w:rsidRPr="00D50FC8" w:rsidRDefault="00521695" w:rsidP="00521695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D50FC8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5" w:history="1">
        <w:r w:rsidRPr="00D50FC8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Pr="00D50FC8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chojnypark.pl</w:t>
        </w:r>
      </w:hyperlink>
    </w:p>
    <w:p w14:paraId="75D53131" w14:textId="77777777" w:rsidR="00EE739B" w:rsidRPr="002E7167" w:rsidRDefault="00EE739B" w:rsidP="00EE739B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</w:p>
    <w:p w14:paraId="0ECD13D9" w14:textId="77777777" w:rsidR="00EE739B" w:rsidRPr="00991150" w:rsidRDefault="00EE739B" w:rsidP="00EE739B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0E5EF0" wp14:editId="735D0363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5880B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6C7F26CC" w14:textId="77777777" w:rsidR="00EE739B" w:rsidRPr="004009C7" w:rsidRDefault="00EE739B" w:rsidP="00EE739B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65005E70" w14:textId="77777777" w:rsidR="00EE739B" w:rsidRDefault="00EE739B" w:rsidP="00EE739B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57E3E0" wp14:editId="10CDEC68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8446C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5A33D21E" w14:textId="77777777" w:rsidR="00EE739B" w:rsidRPr="00BB7A50" w:rsidRDefault="00EE739B" w:rsidP="00EE739B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1110A42A" w14:textId="77777777" w:rsidR="00EE739B" w:rsidRPr="004009C7" w:rsidRDefault="00EE739B" w:rsidP="00EE739B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46769BE0" w14:textId="77777777" w:rsidR="00EE739B" w:rsidRPr="004009C7" w:rsidRDefault="00EE739B" w:rsidP="00EE739B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4F46B831" w14:textId="77777777" w:rsidR="00EE739B" w:rsidRPr="00C408B3" w:rsidRDefault="00EE739B" w:rsidP="00EE739B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sz w:val="20"/>
          <w:szCs w:val="20"/>
          <w:shd w:val="clear" w:color="auto" w:fill="FFFFFF"/>
          <w:lang w:val="en-US" w:eastAsia="ar-SA"/>
        </w:rPr>
        <w:t>PR Manager</w:t>
      </w:r>
    </w:p>
    <w:p w14:paraId="67150524" w14:textId="77777777" w:rsidR="00EE739B" w:rsidRPr="00C408B3" w:rsidRDefault="00EE739B" w:rsidP="00EE739B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2C733203" w14:textId="77777777" w:rsidR="00EE739B" w:rsidRPr="00C408B3" w:rsidRDefault="00EE739B" w:rsidP="00EE739B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5A526133" w14:textId="77777777" w:rsidR="00EE739B" w:rsidRPr="00D90B98" w:rsidRDefault="00EE739B" w:rsidP="00EE739B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bookmarkEnd w:id="0"/>
    <w:p w14:paraId="2567BFA4" w14:textId="77777777" w:rsidR="00EE739B" w:rsidRDefault="00EE739B" w:rsidP="00EE739B"/>
    <w:p w14:paraId="7567336C" w14:textId="77777777" w:rsidR="00CC1D8C" w:rsidRDefault="00CC1D8C"/>
    <w:sectPr w:rsidR="00CC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9B"/>
    <w:rsid w:val="00000145"/>
    <w:rsid w:val="00087252"/>
    <w:rsid w:val="000B3877"/>
    <w:rsid w:val="000E2A0F"/>
    <w:rsid w:val="0011651C"/>
    <w:rsid w:val="001252ED"/>
    <w:rsid w:val="00153C10"/>
    <w:rsid w:val="0016014D"/>
    <w:rsid w:val="001E262F"/>
    <w:rsid w:val="00210954"/>
    <w:rsid w:val="002B3A63"/>
    <w:rsid w:val="0033072E"/>
    <w:rsid w:val="00356C77"/>
    <w:rsid w:val="003643DE"/>
    <w:rsid w:val="00392E9F"/>
    <w:rsid w:val="00445051"/>
    <w:rsid w:val="00465C5D"/>
    <w:rsid w:val="004A6C96"/>
    <w:rsid w:val="00500AC3"/>
    <w:rsid w:val="005048BD"/>
    <w:rsid w:val="00521695"/>
    <w:rsid w:val="00614032"/>
    <w:rsid w:val="00617466"/>
    <w:rsid w:val="00645323"/>
    <w:rsid w:val="00652B3B"/>
    <w:rsid w:val="0066488E"/>
    <w:rsid w:val="006831FF"/>
    <w:rsid w:val="006B4FED"/>
    <w:rsid w:val="006C233D"/>
    <w:rsid w:val="007665F3"/>
    <w:rsid w:val="00773087"/>
    <w:rsid w:val="007D2BDC"/>
    <w:rsid w:val="00813F48"/>
    <w:rsid w:val="00864071"/>
    <w:rsid w:val="009759FF"/>
    <w:rsid w:val="00A25B79"/>
    <w:rsid w:val="00B77C92"/>
    <w:rsid w:val="00B94431"/>
    <w:rsid w:val="00BE2D23"/>
    <w:rsid w:val="00BE3D6F"/>
    <w:rsid w:val="00BF019F"/>
    <w:rsid w:val="00C020F8"/>
    <w:rsid w:val="00C0261F"/>
    <w:rsid w:val="00C11413"/>
    <w:rsid w:val="00C710C6"/>
    <w:rsid w:val="00C77231"/>
    <w:rsid w:val="00C91762"/>
    <w:rsid w:val="00CA1AA6"/>
    <w:rsid w:val="00CA34FD"/>
    <w:rsid w:val="00CA5201"/>
    <w:rsid w:val="00CC1D8C"/>
    <w:rsid w:val="00D26E34"/>
    <w:rsid w:val="00D62AC0"/>
    <w:rsid w:val="00D93975"/>
    <w:rsid w:val="00DF6A70"/>
    <w:rsid w:val="00DF795A"/>
    <w:rsid w:val="00E32541"/>
    <w:rsid w:val="00EE739B"/>
    <w:rsid w:val="00F07E96"/>
    <w:rsid w:val="00F40B50"/>
    <w:rsid w:val="00F42281"/>
    <w:rsid w:val="00F711B2"/>
    <w:rsid w:val="00F9082C"/>
    <w:rsid w:val="00F96FD2"/>
    <w:rsid w:val="00FA1750"/>
    <w:rsid w:val="00FB4548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FAC3"/>
  <w15:chartTrackingRefBased/>
  <w15:docId w15:val="{455BCD5B-2365-443C-9676-09E6EC21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39B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39B"/>
    <w:rPr>
      <w:color w:val="000080"/>
      <w:u w:val="single"/>
    </w:rPr>
  </w:style>
  <w:style w:type="paragraph" w:styleId="Bezodstpw">
    <w:name w:val="No Spacing"/>
    <w:uiPriority w:val="1"/>
    <w:qFormat/>
    <w:rsid w:val="00EE739B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a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.pl/" TargetMode="External"/><Relationship Id="rId5" Type="http://schemas.openxmlformats.org/officeDocument/2006/relationships/hyperlink" Target="http://www.chojnypark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50</cp:revision>
  <dcterms:created xsi:type="dcterms:W3CDTF">2021-09-28T10:00:00Z</dcterms:created>
  <dcterms:modified xsi:type="dcterms:W3CDTF">2021-10-07T08:26:00Z</dcterms:modified>
</cp:coreProperties>
</file>