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AD90" w14:textId="77777777" w:rsidR="00CE2222" w:rsidRPr="004F177C" w:rsidRDefault="00CE2222" w:rsidP="00CE222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470221" wp14:editId="482962E9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D20CB" w14:textId="77777777" w:rsidR="00CE2222" w:rsidRPr="004F177C" w:rsidRDefault="00CE2222" w:rsidP="00CE222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B9FB70E" w14:textId="77777777" w:rsidR="00CE2222" w:rsidRDefault="00CE2222" w:rsidP="00CE222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93E6D7A" w14:textId="60CD5858" w:rsidR="00CE2222" w:rsidRPr="006E0C78" w:rsidRDefault="00CE2222" w:rsidP="00CE2222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14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października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AFAAF8B" w14:textId="7970906A" w:rsidR="00CE2222" w:rsidRDefault="00556660" w:rsidP="00CE2222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Pierwszy etap gliwickiego osiedla A</w:t>
      </w:r>
      <w:r w:rsidR="00CE2222">
        <w:rPr>
          <w:rFonts w:ascii="Calibri" w:eastAsia="Calibri" w:hAnsi="Calibri" w:cs="Calibri"/>
          <w:b/>
          <w:bCs/>
          <w:sz w:val="48"/>
          <w:szCs w:val="48"/>
        </w:rPr>
        <w:t>partamenty Karolinki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gotowy</w:t>
      </w:r>
    </w:p>
    <w:p w14:paraId="5E2D599C" w14:textId="77777777" w:rsidR="00CE2222" w:rsidRDefault="00CE2222" w:rsidP="00CE2222">
      <w:pPr>
        <w:pStyle w:val="Bezodstpw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</w:p>
    <w:p w14:paraId="53F30BE5" w14:textId="25109D08" w:rsidR="00211886" w:rsidRDefault="00211886" w:rsidP="00CE222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Pr="006D25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uzyskał pozwolenie na użytkowanie dla </w:t>
      </w:r>
      <w:r w:rsidR="00AB320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pierwszego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etapu </w:t>
      </w:r>
      <w:r w:rsidR="00AB320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gliwickiego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osiedla </w:t>
      </w:r>
      <w:r w:rsidR="00AB320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Apartamenty Karolinki</w:t>
      </w:r>
      <w:r w:rsidR="00CB04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Niebawem klienci odbiorą klucze do </w:t>
      </w:r>
      <w:r w:rsidR="00CB04F0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251 mieszkań i 4 lokal</w:t>
      </w:r>
      <w:r w:rsidR="00CB04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</w:t>
      </w:r>
      <w:r w:rsidR="00CB04F0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usługow</w:t>
      </w:r>
      <w:r w:rsidR="00CB04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ych</w:t>
      </w:r>
      <w:r w:rsidR="00CB04F0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CB04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DE1E13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Inwestycja powsta</w:t>
      </w:r>
      <w:r w:rsidR="0066759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ła</w:t>
      </w:r>
      <w:r w:rsidR="00DE1E13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zachodniej części </w:t>
      </w:r>
      <w:r w:rsidR="00CB04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Gliwic</w:t>
      </w:r>
      <w:r w:rsidR="00DE1E13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u zbiegu ulic Karolinki i Bolesława Śmiałego. Atutem lokalizacji osiedla jest bliskość terenów zielonych</w:t>
      </w:r>
      <w:r w:rsidR="001B10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DE1E13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B10FF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niewielka odległość od centrum </w:t>
      </w:r>
      <w:r w:rsidR="001B10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miasta</w:t>
      </w:r>
      <w:r w:rsidR="001B10FF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DE1E13" w:rsidRPr="00DE1E1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oraz</w:t>
      </w:r>
      <w:r w:rsidR="001B10F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dobra komunikacja z całą aglomeracją śląską. </w:t>
      </w:r>
    </w:p>
    <w:p w14:paraId="169233FB" w14:textId="77777777" w:rsidR="00CE2222" w:rsidRPr="00991150" w:rsidRDefault="00CE2222" w:rsidP="00CE2222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C463F3" wp14:editId="673B6347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FED9E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64CE6C4E" w14:textId="77777777" w:rsidR="002F0EB3" w:rsidRDefault="002F0EB3" w:rsidP="00CE222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63457BB0" w14:textId="0B081B00" w:rsidR="00CE2222" w:rsidRDefault="002F0EB3" w:rsidP="00CE222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Właśnie odebraliśmy pozwolenie na użytkowanie dla</w:t>
      </w:r>
      <w:r w:rsidR="00871A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pierwszego etapu gliwickiego osiedla Apartamenty Karolinki. To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871A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już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szesnast</w:t>
      </w:r>
      <w:r w:rsidR="00871A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871A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ukończona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 tym roku</w:t>
      </w:r>
      <w:r w:rsidR="00871A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inwestycja,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co </w:t>
      </w:r>
      <w:r w:rsidR="00871A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potwierdza konsekwentną realizację wcześniej przedstawionych planów związanych z </w:t>
      </w:r>
      <w:r w:rsidR="00E81EA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przekazaniami</w:t>
      </w:r>
      <w:r w:rsidR="00871A3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zbliża nas do osiągnięcia prognozowanych na ten rok wydań na poziomie ok. 3500 lokali</w:t>
      </w:r>
    </w:p>
    <w:p w14:paraId="241CC4DF" w14:textId="5F1F73CA" w:rsidR="00D76509" w:rsidRPr="00991150" w:rsidRDefault="00D76509" w:rsidP="00CE222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5C7A53" wp14:editId="54A9F2A9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2BD6" id="Grupa 35" o:spid="_x0000_s1026" style="position:absolute;margin-left:-14.85pt;margin-top:8pt;width:36.35pt;height:23.3pt;z-index:25166131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7BA7058C" w14:textId="2C6137A7" w:rsidR="00CE2222" w:rsidRPr="00677427" w:rsidRDefault="00CE2222" w:rsidP="00CE2222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518CBA4E" w14:textId="77777777" w:rsidR="00CE2222" w:rsidRDefault="00CE2222" w:rsidP="00CE2222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77085A46" w14:textId="167C3927" w:rsidR="000F5E1E" w:rsidRDefault="000F5E1E" w:rsidP="00CE2222">
      <w:pPr>
        <w:pStyle w:val="Bezodstpw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</w:p>
    <w:p w14:paraId="400B7010" w14:textId="0F9C7E07" w:rsidR="00DC0121" w:rsidRDefault="000F5E1E" w:rsidP="009E1DCE">
      <w:pPr>
        <w:pStyle w:val="Bezodstpw"/>
        <w:spacing w:line="276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0F5E1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W ramach pierwszego etapu </w:t>
      </w:r>
      <w:r w:rsidR="00F545C7" w:rsidRPr="00787DA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Apartament</w:t>
      </w:r>
      <w:r w:rsidR="00F545C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ów</w:t>
      </w:r>
      <w:r w:rsidR="00F545C7" w:rsidRPr="00787DA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Karolinki</w:t>
      </w:r>
      <w:r w:rsidRPr="000F5E1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powstały trzy budynki 4- i 5-kondygnacyjne</w:t>
      </w:r>
      <w:r w:rsidR="00F545C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, w których zrealizowano łącznie 251 mieszkań i 4 lokale usługowe. Kilka ostatnich mieszkań jest jeszcze w sprzedaży. W</w:t>
      </w:r>
      <w:r w:rsidR="001B10FF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ramach</w:t>
      </w:r>
      <w:r w:rsidR="00F545C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drugi</w:t>
      </w:r>
      <w:r w:rsidR="001B10FF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ego</w:t>
      </w:r>
      <w:r w:rsidR="00F545C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etap</w:t>
      </w:r>
      <w:r w:rsidR="001B10FF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u</w:t>
      </w:r>
      <w:r w:rsidR="00F545C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osiedla </w:t>
      </w:r>
      <w:r w:rsidR="001B10FF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ATAL buduje</w:t>
      </w:r>
      <w:r w:rsidR="00F545C7" w:rsidRPr="00F545C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4 budynki z 272 mieszkaniami.</w:t>
      </w:r>
      <w:r w:rsidR="00F545C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 ofercie dostępnych jest jeszcze 73 z nich. </w:t>
      </w:r>
      <w:r w:rsidR="00DC012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Gliwickie osiedle</w:t>
      </w:r>
      <w:r w:rsidR="00DC0121" w:rsidRPr="00787DA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DC012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wyróżnia spokojna i cicha okolica oraz b</w:t>
      </w:r>
      <w:r w:rsidR="00DC0121" w:rsidRPr="000F5E1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liskość terenów zielonych</w:t>
      </w:r>
      <w:r w:rsidR="00DC012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. Jednocześnie</w:t>
      </w:r>
      <w:r w:rsidR="00DC0121" w:rsidRPr="000F5E1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dostęp do rozbudowanej infrastruktury miejskiej oraz dobra komunikacja</w:t>
      </w:r>
      <w:r w:rsidR="00982E8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z całą aglomeracją </w:t>
      </w:r>
      <w:r w:rsidR="00DC0121" w:rsidRPr="000F5E1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sprawiają, że </w:t>
      </w:r>
      <w:r w:rsidR="00DC012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jest to</w:t>
      </w:r>
      <w:r w:rsidR="00DC0121" w:rsidRPr="000F5E1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atrakcyjn</w:t>
      </w:r>
      <w:r w:rsidR="00DC012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</w:t>
      </w:r>
      <w:r w:rsidR="00DC0121" w:rsidRPr="000F5E1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propozycj</w:t>
      </w:r>
      <w:r w:rsidR="00DC012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</w:t>
      </w:r>
      <w:r w:rsidR="00DC0121" w:rsidRPr="000F5E1E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dla poszukujących swojego wymarzonego „M” na terenie aglomeracji śląskiej</w:t>
      </w:r>
      <w:r w:rsidR="00DC012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.</w:t>
      </w:r>
    </w:p>
    <w:p w14:paraId="0C065DBB" w14:textId="6090C274" w:rsidR="00CE2222" w:rsidRDefault="00931C98" w:rsidP="009E1DCE">
      <w:pPr>
        <w:autoSpaceDE w:val="0"/>
        <w:spacing w:before="240" w:after="12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Od stycznia </w:t>
      </w:r>
      <w:r w:rsidR="003655B3">
        <w:rPr>
          <w:rFonts w:asciiTheme="majorHAnsi" w:hAnsiTheme="majorHAnsi" w:cstheme="majorHAnsi"/>
          <w:color w:val="000000"/>
          <w:sz w:val="22"/>
          <w:szCs w:val="22"/>
        </w:rPr>
        <w:t xml:space="preserve">2021 roku 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 xml:space="preserve">deweloper uzyskał pozwolenie na użytkowanie dla </w:t>
      </w:r>
      <w:r w:rsidR="003655B3">
        <w:rPr>
          <w:rFonts w:asciiTheme="majorHAnsi" w:hAnsiTheme="majorHAnsi" w:cstheme="majorHAnsi"/>
          <w:color w:val="000000"/>
          <w:sz w:val="22"/>
          <w:szCs w:val="22"/>
        </w:rPr>
        <w:t>aż szesnastu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 xml:space="preserve"> projektów. </w:t>
      </w:r>
      <w:r w:rsidR="003655B3">
        <w:rPr>
          <w:rFonts w:asciiTheme="majorHAnsi" w:hAnsiTheme="majorHAnsi" w:cstheme="majorHAnsi"/>
          <w:color w:val="000000"/>
          <w:sz w:val="22"/>
          <w:szCs w:val="22"/>
        </w:rPr>
        <w:t xml:space="preserve">Poza pierwszym etapem gliwickiego osiedla Apartamenty Karolinki niedawno ATAL zakończył także budowę zlokalizowanego w samym centrum Katowic 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>multifunkcyjn</w:t>
      </w:r>
      <w:r w:rsidR="003655B3">
        <w:rPr>
          <w:rFonts w:asciiTheme="majorHAnsi" w:hAnsiTheme="majorHAnsi" w:cstheme="majorHAnsi"/>
          <w:color w:val="000000"/>
          <w:sz w:val="22"/>
          <w:szCs w:val="22"/>
        </w:rPr>
        <w:t>ego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 xml:space="preserve"> projekt</w:t>
      </w:r>
      <w:r w:rsidR="003655B3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 xml:space="preserve"> Sokolska 30 Towers</w:t>
      </w:r>
      <w:r w:rsidR="003655B3">
        <w:rPr>
          <w:rFonts w:asciiTheme="majorHAnsi" w:hAnsiTheme="majorHAnsi" w:cstheme="majorHAnsi"/>
          <w:color w:val="000000"/>
          <w:sz w:val="22"/>
          <w:szCs w:val="22"/>
        </w:rPr>
        <w:t xml:space="preserve">. Poza tym deweloper zrealizował 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>dw</w:t>
      </w:r>
      <w:r w:rsidR="003655B3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 xml:space="preserve"> etap</w:t>
      </w:r>
      <w:r w:rsidR="003655B3">
        <w:rPr>
          <w:rFonts w:asciiTheme="majorHAnsi" w:hAnsiTheme="majorHAnsi" w:cstheme="majorHAnsi"/>
          <w:color w:val="000000"/>
          <w:sz w:val="22"/>
          <w:szCs w:val="22"/>
        </w:rPr>
        <w:t>y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 xml:space="preserve"> poznańskiej inwestycji 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Apartamenty Dmowskiego, drugi i trzeci etap warszawskiej inwestycji Nowa Grochowska oraz zlokalizowan</w:t>
      </w:r>
      <w:r w:rsidR="003655B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również w stolicy osiedl</w:t>
      </w:r>
      <w:r w:rsidR="003655B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Apartamenty Ostródzka, IV etap ATAL Kliny Zacisze oraz dw</w:t>
      </w:r>
      <w:r w:rsidR="003655B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a 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etap</w:t>
      </w:r>
      <w:r w:rsidR="003655B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y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 xml:space="preserve">inwestycji Apartamenty Przybyszewskiego 64 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Krakowie,</w:t>
      </w:r>
      <w:r w:rsidR="00E544F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 Łodzi 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III etap inwestycji Apartamenty Drewnowska</w:t>
      </w:r>
      <w:r w:rsidR="00E544F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oraz 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I etap inwestycji Nowe Miasto Polesie </w:t>
      </w:r>
      <w:r w:rsidR="00E544F1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i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V etapu osiedla Chojny Park, kameralne osiedl</w:t>
      </w:r>
      <w:r w:rsidR="00C41FE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ATAL Oporów i pierwsz</w:t>
      </w:r>
      <w:r w:rsidR="00A57B3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ą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części </w:t>
      </w:r>
      <w:r w:rsidR="00CE2222">
        <w:rPr>
          <w:rFonts w:asciiTheme="majorHAnsi" w:hAnsiTheme="majorHAnsi" w:cstheme="majorHAnsi"/>
          <w:color w:val="000000"/>
          <w:sz w:val="22"/>
          <w:szCs w:val="22"/>
        </w:rPr>
        <w:t xml:space="preserve">osiedla Nowe Miasto Jagodno 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we Wrocławiu, a także gdyński kompleks</w:t>
      </w:r>
      <w:r w:rsidR="00A57B3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CE2222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Modern Tower. Poza tym </w:t>
      </w:r>
      <w:r w:rsidR="00CE222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Business Centers, działająca na rynku komercyjnym marka ogólnopolskiego dewelopera ATAL, ukończył prace </w:t>
      </w:r>
      <w:r w:rsidR="00CE222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>budowlane i uzyskał pozwolenie na użytkowanie dla dwóch obiektów biurowych – Krakowskiej 35 we Wrocławiu i Alei Pokoju 81 w Krakowie.</w:t>
      </w:r>
    </w:p>
    <w:p w14:paraId="6B469703" w14:textId="2460A010" w:rsidR="00CE2222" w:rsidRPr="00F82C7E" w:rsidRDefault="00F82C7E" w:rsidP="00CE2222">
      <w:pPr>
        <w:autoSpaceDE w:val="0"/>
        <w:spacing w:before="240" w:after="120" w:line="276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Od stycznia do września br. 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ATAL przekazał klientom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łącznie </w:t>
      </w:r>
      <w:r w:rsidRPr="00A56AD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2390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lokali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mieszkaniowych i usługowych</w:t>
      </w:r>
      <w:r w:rsidRPr="007665F3">
        <w:rPr>
          <w:rFonts w:asciiTheme="majorHAnsi" w:hAnsiTheme="majorHAnsi" w:cstheme="majorHAnsi"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To wzrost o </w:t>
      </w:r>
      <w:r w:rsidRPr="00A56AD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34%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względem analogicznego okresu roku ubiegłego</w:t>
      </w:r>
      <w:r w:rsidRPr="00A56AD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Pr="00F82C7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A56AD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Najwięcej lokali zostało wydanych w Warszawie (599), Łodzi (426) i Poznaniu (388).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Tylko w trzecim kwartale 2021 roku </w:t>
      </w:r>
      <w:r w:rsidR="00A56AD9" w:rsidRPr="00A56AD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deweloper przekazał 740 mieszkania, czyli o 36% więcej niż przed rokiem, kiedy było to 543 lokale.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CE222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ar-SA"/>
        </w:rPr>
        <w:t xml:space="preserve">W minionym roku deweloper  przekazał klientom 3 002 lokale, co stanowi rekordowy wynik w historii firmy. </w:t>
      </w:r>
    </w:p>
    <w:p w14:paraId="0E1C4441" w14:textId="1672D0F7" w:rsidR="00CE2222" w:rsidRPr="00D50FC8" w:rsidRDefault="00CE2222" w:rsidP="00CE2222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50FC8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7" w:history="1">
        <w:r w:rsidR="009E1DCE" w:rsidRPr="00887B0F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9E1DCE" w:rsidRPr="00887B0F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apartamentykarolinki.pl</w:t>
        </w:r>
      </w:hyperlink>
    </w:p>
    <w:p w14:paraId="6D733652" w14:textId="77777777" w:rsidR="00CE2222" w:rsidRPr="002E7167" w:rsidRDefault="00CE2222" w:rsidP="00CE2222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77F7D747" w14:textId="77777777" w:rsidR="00CE2222" w:rsidRPr="00991150" w:rsidRDefault="00CE2222" w:rsidP="00CE2222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4D29EA" wp14:editId="634DA1EA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C9B4D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7A0AC9C8" w14:textId="77777777" w:rsidR="00CE2222" w:rsidRPr="004009C7" w:rsidRDefault="00CE2222" w:rsidP="00CE2222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0AEBFBC4" w14:textId="77777777" w:rsidR="00CE2222" w:rsidRDefault="00CE2222" w:rsidP="00CE2222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4978C8" wp14:editId="01AB6448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64058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1A26364B" w14:textId="77777777" w:rsidR="00CE2222" w:rsidRPr="00BB7A50" w:rsidRDefault="00CE2222" w:rsidP="00CE2222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46FD958A" w14:textId="77777777" w:rsidR="00CE2222" w:rsidRPr="004009C7" w:rsidRDefault="00CE2222" w:rsidP="00CE2222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095EB51D" w14:textId="77777777" w:rsidR="00CE2222" w:rsidRPr="004009C7" w:rsidRDefault="00CE2222" w:rsidP="00CE2222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1156D52E" w14:textId="77777777" w:rsidR="00CE2222" w:rsidRPr="00C408B3" w:rsidRDefault="00CE2222" w:rsidP="00CE2222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4B3D0FAA" w14:textId="77777777" w:rsidR="00CE2222" w:rsidRPr="00C408B3" w:rsidRDefault="00CE2222" w:rsidP="00CE2222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008ED151" w14:textId="77777777" w:rsidR="00CE2222" w:rsidRPr="00C408B3" w:rsidRDefault="00CE2222" w:rsidP="00CE2222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0200BAC4" w14:textId="77777777" w:rsidR="00CE2222" w:rsidRPr="00D90B98" w:rsidRDefault="00CE2222" w:rsidP="00CE2222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bookmarkEnd w:id="0"/>
    <w:p w14:paraId="7109965E" w14:textId="77777777" w:rsidR="00CE2222" w:rsidRDefault="00CE2222" w:rsidP="00CE2222"/>
    <w:p w14:paraId="17DA7D16" w14:textId="77777777" w:rsidR="00CE2222" w:rsidRDefault="00CE2222" w:rsidP="00CE2222"/>
    <w:p w14:paraId="33FD738F" w14:textId="77777777" w:rsidR="00CE2222" w:rsidRDefault="00CE2222" w:rsidP="00CE2222"/>
    <w:p w14:paraId="5E32CABF" w14:textId="77777777" w:rsidR="00E94CF6" w:rsidRDefault="00E94CF6"/>
    <w:sectPr w:rsidR="00E9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C884" w14:textId="77777777" w:rsidR="00015FEF" w:rsidRDefault="00015FEF" w:rsidP="00A57B3C">
      <w:pPr>
        <w:spacing w:after="0" w:line="240" w:lineRule="auto"/>
      </w:pPr>
      <w:r>
        <w:separator/>
      </w:r>
    </w:p>
  </w:endnote>
  <w:endnote w:type="continuationSeparator" w:id="0">
    <w:p w14:paraId="577D97FF" w14:textId="77777777" w:rsidR="00015FEF" w:rsidRDefault="00015FEF" w:rsidP="00A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269D" w14:textId="77777777" w:rsidR="00015FEF" w:rsidRDefault="00015FEF" w:rsidP="00A57B3C">
      <w:pPr>
        <w:spacing w:after="0" w:line="240" w:lineRule="auto"/>
      </w:pPr>
      <w:r>
        <w:separator/>
      </w:r>
    </w:p>
  </w:footnote>
  <w:footnote w:type="continuationSeparator" w:id="0">
    <w:p w14:paraId="18D62BAC" w14:textId="77777777" w:rsidR="00015FEF" w:rsidRDefault="00015FEF" w:rsidP="00A5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22"/>
    <w:rsid w:val="00015FEF"/>
    <w:rsid w:val="00044C2D"/>
    <w:rsid w:val="000E46F3"/>
    <w:rsid w:val="000F5E1E"/>
    <w:rsid w:val="001B10FF"/>
    <w:rsid w:val="00211886"/>
    <w:rsid w:val="002745EE"/>
    <w:rsid w:val="002F0EB3"/>
    <w:rsid w:val="003655B3"/>
    <w:rsid w:val="00556660"/>
    <w:rsid w:val="00637DCC"/>
    <w:rsid w:val="00667591"/>
    <w:rsid w:val="006E3303"/>
    <w:rsid w:val="00787DA4"/>
    <w:rsid w:val="00871A31"/>
    <w:rsid w:val="00891751"/>
    <w:rsid w:val="00931C98"/>
    <w:rsid w:val="00982E84"/>
    <w:rsid w:val="009E1DCE"/>
    <w:rsid w:val="00A56AD9"/>
    <w:rsid w:val="00A57B3C"/>
    <w:rsid w:val="00AB320B"/>
    <w:rsid w:val="00AE5C0F"/>
    <w:rsid w:val="00C41FE2"/>
    <w:rsid w:val="00CB04F0"/>
    <w:rsid w:val="00CE2222"/>
    <w:rsid w:val="00D76509"/>
    <w:rsid w:val="00DC0121"/>
    <w:rsid w:val="00DE1E13"/>
    <w:rsid w:val="00E544F1"/>
    <w:rsid w:val="00E81EAB"/>
    <w:rsid w:val="00E94CF6"/>
    <w:rsid w:val="00E97D29"/>
    <w:rsid w:val="00EA25DB"/>
    <w:rsid w:val="00F41708"/>
    <w:rsid w:val="00F545C7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6AE3"/>
  <w15:chartTrackingRefBased/>
  <w15:docId w15:val="{774F1DC0-C7D6-4557-88C6-9D4C3D33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22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2222"/>
    <w:rPr>
      <w:color w:val="000080"/>
      <w:u w:val="single"/>
    </w:rPr>
  </w:style>
  <w:style w:type="paragraph" w:styleId="Bezodstpw">
    <w:name w:val="No Spacing"/>
    <w:uiPriority w:val="1"/>
    <w:qFormat/>
    <w:rsid w:val="00CE2222"/>
    <w:pPr>
      <w:spacing w:after="0" w:line="240" w:lineRule="auto"/>
    </w:pPr>
    <w:rPr>
      <w:rFonts w:eastAsiaTheme="minorEastAsia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B3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B3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artamentykarolin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@a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26</cp:revision>
  <dcterms:created xsi:type="dcterms:W3CDTF">2021-10-12T12:17:00Z</dcterms:created>
  <dcterms:modified xsi:type="dcterms:W3CDTF">2021-10-13T13:30:00Z</dcterms:modified>
</cp:coreProperties>
</file>