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B449DC9" w14:textId="60FCD0D5" w:rsidR="00B25745" w:rsidRPr="00B066BC" w:rsidRDefault="00A2037F" w:rsidP="00B066BC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82020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55278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82020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października</w:t>
      </w:r>
      <w:r w:rsidR="00B0663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B0663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E9EE35" w14:textId="27D1807F" w:rsidR="00FE0F75" w:rsidRDefault="00B0663E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Grupa ATAL </w:t>
      </w:r>
      <w:r w:rsidR="0055278E">
        <w:rPr>
          <w:rFonts w:ascii="Calibri" w:eastAsia="Calibri" w:hAnsi="Calibri" w:cs="Calibri"/>
          <w:b/>
          <w:bCs/>
          <w:sz w:val="48"/>
          <w:szCs w:val="48"/>
        </w:rPr>
        <w:t>zakontraktowała 7</w:t>
      </w:r>
      <w:r w:rsidR="0082020B">
        <w:rPr>
          <w:rFonts w:ascii="Calibri" w:eastAsia="Calibri" w:hAnsi="Calibri" w:cs="Calibri"/>
          <w:b/>
          <w:bCs/>
          <w:sz w:val="48"/>
          <w:szCs w:val="48"/>
        </w:rPr>
        <w:t>6</w:t>
      </w:r>
      <w:r w:rsidR="0055278E">
        <w:rPr>
          <w:rFonts w:ascii="Calibri" w:eastAsia="Calibri" w:hAnsi="Calibri" w:cs="Calibri"/>
          <w:b/>
          <w:bCs/>
          <w:sz w:val="48"/>
          <w:szCs w:val="48"/>
        </w:rPr>
        <w:t>0 mieszkań w Q</w:t>
      </w:r>
      <w:r w:rsidR="0082020B">
        <w:rPr>
          <w:rFonts w:ascii="Calibri" w:eastAsia="Calibri" w:hAnsi="Calibri" w:cs="Calibri"/>
          <w:b/>
          <w:bCs/>
          <w:sz w:val="48"/>
          <w:szCs w:val="48"/>
        </w:rPr>
        <w:t>3</w:t>
      </w:r>
      <w:r w:rsidR="0055278E">
        <w:rPr>
          <w:rFonts w:ascii="Calibri" w:eastAsia="Calibri" w:hAnsi="Calibri" w:cs="Calibri"/>
          <w:b/>
          <w:bCs/>
          <w:sz w:val="48"/>
          <w:szCs w:val="48"/>
        </w:rPr>
        <w:t xml:space="preserve"> 2023</w:t>
      </w:r>
    </w:p>
    <w:p w14:paraId="31E39DCF" w14:textId="3BDEBCE3" w:rsidR="007E6473" w:rsidRPr="007E6473" w:rsidRDefault="006568BF" w:rsidP="007E647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Grupa </w:t>
      </w:r>
      <w:r w:rsidRPr="00C5441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–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ogólnopolski deweloper – </w:t>
      </w:r>
      <w:r w:rsidR="00820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 trzech kwartałach</w:t>
      </w:r>
      <w:r w:rsidR="007E64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2023</w:t>
      </w:r>
      <w:r w:rsidR="005527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820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roku </w:t>
      </w:r>
      <w:r w:rsidR="005527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zakontraktował 1</w:t>
      </w:r>
      <w:r w:rsidR="00820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901</w:t>
      </w:r>
      <w:r w:rsidR="005527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mieszka</w:t>
      </w:r>
      <w:r w:rsidR="00820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ń i lokali usługowych</w:t>
      </w:r>
      <w:r w:rsidR="005527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W </w:t>
      </w:r>
      <w:r w:rsidR="00820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trzecim</w:t>
      </w:r>
      <w:r w:rsidR="005527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kwartale br. było to 7</w:t>
      </w:r>
      <w:r w:rsidR="00820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6</w:t>
      </w:r>
      <w:r w:rsidR="005527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0 mieszkań. </w:t>
      </w:r>
      <w:r w:rsidR="00820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Od wiosny</w:t>
      </w:r>
      <w:r w:rsidR="005527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820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bieżącego roku</w:t>
      </w:r>
      <w:r w:rsidR="005527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Grupa </w:t>
      </w:r>
      <w:r w:rsidR="00820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notuje</w:t>
      </w:r>
      <w:r w:rsidR="005527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zauważalny wzrost zainteresowania ofertą, który przekłada się na liczbę podpisywanych umów deweloperskich i przedwstępnych.</w:t>
      </w:r>
    </w:p>
    <w:p w14:paraId="3D1BFC57" w14:textId="78288357" w:rsidR="007E6473" w:rsidRPr="005D537F" w:rsidRDefault="0082020B" w:rsidP="007E647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W </w:t>
      </w:r>
      <w:r w:rsidR="00203F56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końcówce roku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spodziewamy się wyższego wyniku kontraktacji. W drugim kwartale br. podpisaliśmy 740 umów, w trzecim 760 umów. Po ostatnim kwartale liczymy, że całoroczny wynik zamkniemy w przedziale </w:t>
      </w:r>
      <w:r w:rsidR="00203F56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co najmniej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2,5-3 tys. mieszkań. </w:t>
      </w:r>
      <w:r w:rsidR="00203F56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Widzimy poprawę na rynku i znacząco większe </w:t>
      </w:r>
      <w:r w:rsidR="00203F56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zainteresowanie wśród nabywców. Ostatnio mieliśmy istotną obniżkę stóp procentowych, która powinna przełożyć się pozytywnie na zdolność kredytową Polaków.</w:t>
      </w:r>
      <w:r w:rsidR="007E6473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203F56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Ponadto liczymy na synergię pomiędzy polityką banków w sprawie hipotek, naszym</w:t>
      </w:r>
      <w:r w:rsidR="007E6473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autorski</w:t>
      </w:r>
      <w:r w:rsidR="00203F56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m</w:t>
      </w:r>
      <w:r w:rsidR="007E6473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program</w:t>
      </w:r>
      <w:r w:rsidR="00203F56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em</w:t>
      </w:r>
      <w:r w:rsidR="007E6473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„Czas na mieszkanie” oraz </w:t>
      </w:r>
      <w:r w:rsidR="00203F56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rządowym wsparciem</w:t>
      </w:r>
      <w:r w:rsidR="007E6473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AF4389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Bezpieczny Kredyt</w:t>
      </w:r>
      <w:r w:rsidR="007E6473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2%</w:t>
      </w:r>
      <w:r w:rsidR="00203F56"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.</w:t>
      </w:r>
    </w:p>
    <w:p w14:paraId="4D0747C2" w14:textId="003E1394" w:rsidR="00203F56" w:rsidRPr="005D537F" w:rsidRDefault="00203F56" w:rsidP="007E647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5D537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Pozytywne założenia mamy również na dalsze okresy. Nie zakładamy, że w 2024 roku sprzedaż będzie niższa niż obecnie, wręcz odwrotnie – spodziewamy się wyższego wyniku. W związku z tym stale pracujemy nad zwiększenie oferty i będziemy wprowadzać kolejne projekty do sprzedaży</w:t>
      </w:r>
    </w:p>
    <w:p w14:paraId="75AC5EBC" w14:textId="77777777" w:rsidR="007E6473" w:rsidRPr="005D537F" w:rsidRDefault="007E6473" w:rsidP="007E6473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5D537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5D537F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5D537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zarządu ATAL SA.</w:t>
      </w:r>
      <w:r w:rsidRPr="005D537F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53173A14" w14:textId="77777777" w:rsidR="007E6473" w:rsidRPr="005D537F" w:rsidRDefault="007E6473" w:rsidP="006568BF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</w:p>
    <w:p w14:paraId="7CD051FA" w14:textId="77777777" w:rsidR="0055278E" w:rsidRPr="005D537F" w:rsidRDefault="0055278E" w:rsidP="006568BF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</w:p>
    <w:p w14:paraId="352EF31D" w14:textId="6881D6DA" w:rsidR="0055278E" w:rsidRPr="005D537F" w:rsidRDefault="0055278E" w:rsidP="0055278E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D537F">
        <w:rPr>
          <w:rFonts w:asciiTheme="majorHAnsi" w:hAnsiTheme="majorHAnsi" w:cstheme="majorHAnsi"/>
          <w:sz w:val="22"/>
          <w:szCs w:val="22"/>
        </w:rPr>
        <w:t>Klienci przystępujący do programu</w:t>
      </w:r>
      <w:r w:rsidR="007E6473" w:rsidRPr="005D537F">
        <w:rPr>
          <w:rFonts w:asciiTheme="majorHAnsi" w:hAnsiTheme="majorHAnsi" w:cstheme="majorHAnsi"/>
          <w:sz w:val="22"/>
          <w:szCs w:val="22"/>
        </w:rPr>
        <w:t xml:space="preserve"> ATAL</w:t>
      </w:r>
      <w:r w:rsidRPr="005D537F">
        <w:rPr>
          <w:rFonts w:asciiTheme="majorHAnsi" w:hAnsiTheme="majorHAnsi" w:cstheme="majorHAnsi"/>
          <w:sz w:val="22"/>
          <w:szCs w:val="22"/>
        </w:rPr>
        <w:t xml:space="preserve"> „Czas na mieszkanie” podpisują umowę deweloperską bez żadnego ryzyka, która zobowiązuje ich do wpłaty jedynie 20 proc. wartości mieszkania i jednocześnie gwarantuje niezmienność ceny. Co ważne, odstąpienie od umowy z powodu braku uzyskania finansowania, </w:t>
      </w:r>
      <w:r w:rsidRPr="005D537F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nie będzie wiązało się z utratą jakiejkolwiek części wpłaconej na początku zaliczki</w:t>
      </w:r>
      <w:r w:rsidRPr="005D537F">
        <w:rPr>
          <w:rFonts w:asciiTheme="majorHAnsi" w:hAnsiTheme="majorHAnsi" w:cstheme="majorHAnsi"/>
          <w:sz w:val="22"/>
          <w:szCs w:val="22"/>
        </w:rPr>
        <w:t>.</w:t>
      </w:r>
    </w:p>
    <w:p w14:paraId="73E84E9D" w14:textId="7DEB179F" w:rsidR="00203F56" w:rsidRPr="005D537F" w:rsidRDefault="00203F56" w:rsidP="00203F5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Grupa ATAL </w:t>
      </w: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  <w:t xml:space="preserve">po przekazaniu 959 lokali mieszkalnych i usługowych w pierwszym półroczu 2023, wygenerowała skonsolidowane przychody na poziomie 538 mln zł. Od stycznia do czerwca br. skonsolidowany zysk netto wyniósł 145 mln zł. Marża netto w </w:t>
      </w:r>
      <w:r w:rsidR="005D537F" w:rsidRPr="0063708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H</w:t>
      </w:r>
      <w:r w:rsidRPr="0063708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</w:t>
      </w: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2023 roku wyniosła ok. 26,9%. </w:t>
      </w:r>
    </w:p>
    <w:p w14:paraId="6549F2C5" w14:textId="054CA9D1" w:rsidR="004F6AA7" w:rsidRPr="00B066BC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2023 roku Grupa planuje wprowadzić do sprzedaży kilkanaście projektów deweloperskich. Ponadto</w:t>
      </w:r>
      <w:r w:rsidRPr="00B066B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Grupa posiada już odpowiednie zasoby gruntów pozwalające na uruchomienie lub rozpoczęcie przygotowań do przedsięwzięć deweloperskich w kolejnych latach. Według wstępnych założeń ATAL S.A., na dotychczas posiadanych gruntach, będzie mogła zrealizować i przekazać w latach 2023-2028 ok. 8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</w:t>
      </w:r>
      <w:r w:rsidRPr="00B066B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przedsięwzięcia na prawie 1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</w:t>
      </w:r>
      <w:r w:rsidRPr="00B066B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2 mln mkw. PUM. Tylko w zeszłym roku Grupa ATAL nabyła nowe grunty pod inwestycje za kwotę 373 mln zł, na łączny PUM 402 tys. mkw.</w:t>
      </w:r>
    </w:p>
    <w:p w14:paraId="60F34FFF" w14:textId="77777777" w:rsidR="004F6AA7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dniu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3 lipca 2023 roku ATAL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wypła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cił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dywidend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ę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 zysku za 2022 rok w wysokości 5 zł na akcję, czyli łącznie 193,57 mln zł. 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znacza to, że o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 początku obecności ATAL S.A. na Giełdzie Papierów Wartościowych w Warszawie Spółka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wypłaciła 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akcjonariuszom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blisko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mld zł.</w:t>
      </w:r>
    </w:p>
    <w:p w14:paraId="7150E112" w14:textId="77777777" w:rsidR="004F6AA7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5B1E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>W lipcu 2023 roku ATAL S.A. wyemitował 4.500.000 akcji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serii F</w:t>
      </w:r>
      <w:r w:rsidRPr="005B1E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 cenie emisyjnej 56 zł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o łącznej wartości 252 mln zł</w:t>
      </w:r>
      <w:r w:rsidRPr="005B1E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Wpływy z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emisji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pozwolą na zakup nowych gruntów w lokalizacjach o szczególnym potencjale oraz realizację nowych projektów deweloperskich, których zakończenie planowane jest od początku 2025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roku.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Ponadto środki przeznaczone zostaną na bieżącą działalność operacyjną oraz efektywniejszą kosztowo realizację dotychczasowych inwestycji mieszkaniowych. </w:t>
      </w:r>
    </w:p>
    <w:p w14:paraId="46D75DE9" w14:textId="77777777" w:rsidR="004F6AA7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dniu 11 maja 2023 r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oku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ATAL wyemitował 150 mln zł obligacji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rocznych serii AZ (70 mln zł)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 dwuletnich serii BA (80 mln zł)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ramach ustanowionego w tym roku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programu emisji obligacji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Pomimo rynkowej presji na podnoszenie marż utrzymano dotychczasowe niskie poziomy kosztu obligacji ATAL. Marża na rocznym papierze wynosi 165 </w:t>
      </w:r>
      <w:proofErr w:type="spellStart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bps</w:t>
      </w:r>
      <w:proofErr w:type="spellEnd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ponad WIBOR6M, a na dwuletniej obligacji 200 </w:t>
      </w:r>
      <w:proofErr w:type="spellStart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bps</w:t>
      </w:r>
      <w:proofErr w:type="spellEnd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ponad WIBOR6M. Duże zainteresowanie zgłoszone podczas budowy księgi popytu – stopa redukcji na papierach dwuletnich sięgnęła 43%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świadczy o bardzo dobrym postrzeganiu papierów ATAL przez inwestorów.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Środki z emisji przeznaczone będą na finansowanie bieżącej działalności spółki, w tym finansowanie wydatków związanych z przygotowaniem projektów deweloperskich oraz zakup gruntów.</w:t>
      </w:r>
    </w:p>
    <w:p w14:paraId="0AD4DB5A" w14:textId="77777777" w:rsidR="00B066BC" w:rsidRDefault="00B066BC" w:rsidP="00B066B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0E3C32AC" w14:textId="559B3B46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B43BA4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70E99243" w14:textId="7BE20FF9" w:rsidR="0080615A" w:rsidRDefault="00C36ED7" w:rsidP="00B43BA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91D01"/>
    <w:rsid w:val="000964E6"/>
    <w:rsid w:val="000E7A42"/>
    <w:rsid w:val="000F7104"/>
    <w:rsid w:val="00107DE0"/>
    <w:rsid w:val="00165DE1"/>
    <w:rsid w:val="00172F0A"/>
    <w:rsid w:val="00174736"/>
    <w:rsid w:val="00183A23"/>
    <w:rsid w:val="001A6F49"/>
    <w:rsid w:val="001C76AD"/>
    <w:rsid w:val="001E139A"/>
    <w:rsid w:val="00203F56"/>
    <w:rsid w:val="00216048"/>
    <w:rsid w:val="002210D0"/>
    <w:rsid w:val="0025018B"/>
    <w:rsid w:val="00254108"/>
    <w:rsid w:val="00274B57"/>
    <w:rsid w:val="002763F7"/>
    <w:rsid w:val="002926D9"/>
    <w:rsid w:val="002A2DFC"/>
    <w:rsid w:val="002D27B2"/>
    <w:rsid w:val="002D58D8"/>
    <w:rsid w:val="002E0635"/>
    <w:rsid w:val="002E6C7F"/>
    <w:rsid w:val="00306411"/>
    <w:rsid w:val="00334F1E"/>
    <w:rsid w:val="00340B6E"/>
    <w:rsid w:val="00363B72"/>
    <w:rsid w:val="00365E63"/>
    <w:rsid w:val="003B489F"/>
    <w:rsid w:val="003D76CC"/>
    <w:rsid w:val="003E156A"/>
    <w:rsid w:val="003E4E15"/>
    <w:rsid w:val="003E5B55"/>
    <w:rsid w:val="003F0FAB"/>
    <w:rsid w:val="00404050"/>
    <w:rsid w:val="00406098"/>
    <w:rsid w:val="00422EDD"/>
    <w:rsid w:val="00430F60"/>
    <w:rsid w:val="0043755A"/>
    <w:rsid w:val="00442CD1"/>
    <w:rsid w:val="00470299"/>
    <w:rsid w:val="00473ECA"/>
    <w:rsid w:val="00492353"/>
    <w:rsid w:val="004D0F3E"/>
    <w:rsid w:val="004F2D4A"/>
    <w:rsid w:val="004F6AA7"/>
    <w:rsid w:val="00542721"/>
    <w:rsid w:val="005455E1"/>
    <w:rsid w:val="00551A1D"/>
    <w:rsid w:val="0055278E"/>
    <w:rsid w:val="00567BE6"/>
    <w:rsid w:val="005957D8"/>
    <w:rsid w:val="0059774B"/>
    <w:rsid w:val="005D537F"/>
    <w:rsid w:val="00625460"/>
    <w:rsid w:val="0063708E"/>
    <w:rsid w:val="006413F9"/>
    <w:rsid w:val="00650343"/>
    <w:rsid w:val="006568BF"/>
    <w:rsid w:val="006640D2"/>
    <w:rsid w:val="006725EC"/>
    <w:rsid w:val="00692E00"/>
    <w:rsid w:val="006A24CA"/>
    <w:rsid w:val="006A6B5F"/>
    <w:rsid w:val="006B3105"/>
    <w:rsid w:val="006C11A9"/>
    <w:rsid w:val="006C4FC5"/>
    <w:rsid w:val="006F6BA3"/>
    <w:rsid w:val="00713B2B"/>
    <w:rsid w:val="007158EE"/>
    <w:rsid w:val="00726378"/>
    <w:rsid w:val="00732C9F"/>
    <w:rsid w:val="00747CF7"/>
    <w:rsid w:val="007548B3"/>
    <w:rsid w:val="00756B71"/>
    <w:rsid w:val="007625B5"/>
    <w:rsid w:val="00775263"/>
    <w:rsid w:val="00776275"/>
    <w:rsid w:val="00792993"/>
    <w:rsid w:val="007B10F8"/>
    <w:rsid w:val="007E51F0"/>
    <w:rsid w:val="007E6473"/>
    <w:rsid w:val="007F21C3"/>
    <w:rsid w:val="00801B9D"/>
    <w:rsid w:val="00803D82"/>
    <w:rsid w:val="0080615A"/>
    <w:rsid w:val="0081788F"/>
    <w:rsid w:val="0082020B"/>
    <w:rsid w:val="00841B21"/>
    <w:rsid w:val="008565A4"/>
    <w:rsid w:val="00862FEB"/>
    <w:rsid w:val="008A34ED"/>
    <w:rsid w:val="008B6529"/>
    <w:rsid w:val="008C4935"/>
    <w:rsid w:val="008C4AA0"/>
    <w:rsid w:val="008D6321"/>
    <w:rsid w:val="008E030B"/>
    <w:rsid w:val="008E54EF"/>
    <w:rsid w:val="008F7EC7"/>
    <w:rsid w:val="009010A9"/>
    <w:rsid w:val="00903DB4"/>
    <w:rsid w:val="009166AC"/>
    <w:rsid w:val="009231C5"/>
    <w:rsid w:val="0092550B"/>
    <w:rsid w:val="009354A5"/>
    <w:rsid w:val="009411FB"/>
    <w:rsid w:val="00976050"/>
    <w:rsid w:val="009876A4"/>
    <w:rsid w:val="00992260"/>
    <w:rsid w:val="009A14C7"/>
    <w:rsid w:val="009E348F"/>
    <w:rsid w:val="009F1ED2"/>
    <w:rsid w:val="00A010BB"/>
    <w:rsid w:val="00A0145E"/>
    <w:rsid w:val="00A130FE"/>
    <w:rsid w:val="00A2037F"/>
    <w:rsid w:val="00A27554"/>
    <w:rsid w:val="00A55E6E"/>
    <w:rsid w:val="00A703B1"/>
    <w:rsid w:val="00A70C6E"/>
    <w:rsid w:val="00A73BF3"/>
    <w:rsid w:val="00A81724"/>
    <w:rsid w:val="00AB191F"/>
    <w:rsid w:val="00AB4741"/>
    <w:rsid w:val="00AF2664"/>
    <w:rsid w:val="00AF4389"/>
    <w:rsid w:val="00B0663E"/>
    <w:rsid w:val="00B066BC"/>
    <w:rsid w:val="00B226AF"/>
    <w:rsid w:val="00B25745"/>
    <w:rsid w:val="00B26C09"/>
    <w:rsid w:val="00B3067B"/>
    <w:rsid w:val="00B378CF"/>
    <w:rsid w:val="00B43BA4"/>
    <w:rsid w:val="00B63C88"/>
    <w:rsid w:val="00B74BF1"/>
    <w:rsid w:val="00B77D8D"/>
    <w:rsid w:val="00B8330B"/>
    <w:rsid w:val="00BD3E25"/>
    <w:rsid w:val="00BD5D8E"/>
    <w:rsid w:val="00BE627A"/>
    <w:rsid w:val="00C055E8"/>
    <w:rsid w:val="00C36ED7"/>
    <w:rsid w:val="00C379CC"/>
    <w:rsid w:val="00C40329"/>
    <w:rsid w:val="00C408B3"/>
    <w:rsid w:val="00C46E94"/>
    <w:rsid w:val="00C5441A"/>
    <w:rsid w:val="00C75815"/>
    <w:rsid w:val="00C91514"/>
    <w:rsid w:val="00CD55D4"/>
    <w:rsid w:val="00CE0237"/>
    <w:rsid w:val="00CF3E59"/>
    <w:rsid w:val="00D10309"/>
    <w:rsid w:val="00D1422C"/>
    <w:rsid w:val="00D25586"/>
    <w:rsid w:val="00D35520"/>
    <w:rsid w:val="00D3602C"/>
    <w:rsid w:val="00D63B7E"/>
    <w:rsid w:val="00D66599"/>
    <w:rsid w:val="00DA05CD"/>
    <w:rsid w:val="00DA1EDF"/>
    <w:rsid w:val="00DA5FA7"/>
    <w:rsid w:val="00DB0074"/>
    <w:rsid w:val="00DE2E58"/>
    <w:rsid w:val="00E15B4E"/>
    <w:rsid w:val="00E22A2E"/>
    <w:rsid w:val="00E37976"/>
    <w:rsid w:val="00E65B75"/>
    <w:rsid w:val="00E76B05"/>
    <w:rsid w:val="00E96E87"/>
    <w:rsid w:val="00EA36FC"/>
    <w:rsid w:val="00EC31CC"/>
    <w:rsid w:val="00EE15CD"/>
    <w:rsid w:val="00EE36C5"/>
    <w:rsid w:val="00EF0C25"/>
    <w:rsid w:val="00F14513"/>
    <w:rsid w:val="00F1499B"/>
    <w:rsid w:val="00F16948"/>
    <w:rsid w:val="00F35315"/>
    <w:rsid w:val="00F43988"/>
    <w:rsid w:val="00F526B8"/>
    <w:rsid w:val="00F717C1"/>
    <w:rsid w:val="00F915BA"/>
    <w:rsid w:val="00F94F75"/>
    <w:rsid w:val="00FA66F1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cp:lastPrinted>2023-01-02T13:06:00Z</cp:lastPrinted>
  <dcterms:created xsi:type="dcterms:W3CDTF">2023-10-02T13:50:00Z</dcterms:created>
  <dcterms:modified xsi:type="dcterms:W3CDTF">2023-10-02T13:50:00Z</dcterms:modified>
</cp:coreProperties>
</file>