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1210" w14:textId="3F256C0E" w:rsidR="008B022E" w:rsidRDefault="008B022E" w:rsidP="008B022E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</w:rPr>
        <w:t>Warszawa, 1</w:t>
      </w:r>
      <w:r w:rsidR="00BF24AB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 xml:space="preserve"> stycznia 2019 roku</w:t>
      </w:r>
    </w:p>
    <w:p w14:paraId="316DDDBC" w14:textId="77777777" w:rsidR="008B022E" w:rsidRDefault="008B022E" w:rsidP="008B022E">
      <w:pPr>
        <w:spacing w:before="240" w:after="120" w:line="276" w:lineRule="auto"/>
        <w:jc w:val="center"/>
        <w:rPr>
          <w:rFonts w:ascii="Calibri" w:hAnsi="Calibri" w:cs="Calibri"/>
          <w:b/>
          <w:sz w:val="40"/>
          <w:szCs w:val="40"/>
        </w:rPr>
      </w:pPr>
      <w:r w:rsidRPr="00817805">
        <w:rPr>
          <w:rFonts w:ascii="Calibri" w:hAnsi="Calibri" w:cs="Calibri"/>
          <w:b/>
          <w:sz w:val="40"/>
          <w:szCs w:val="40"/>
        </w:rPr>
        <w:t>ATAL</w:t>
      </w:r>
      <w:r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>Kliny Zacisze III już w sprzedaży</w:t>
      </w:r>
    </w:p>
    <w:p w14:paraId="5EE03AAE" w14:textId="409B6D1C" w:rsidR="008B022E" w:rsidRDefault="008B022E" w:rsidP="008B022E">
      <w:pPr>
        <w:spacing w:before="240" w:after="120" w:line="276" w:lineRule="auto"/>
        <w:jc w:val="both"/>
        <w:rPr>
          <w:rFonts w:asciiTheme="minorHAnsi" w:hAnsiTheme="minorHAnsi" w:cstheme="minorHAnsi"/>
          <w:b/>
        </w:rPr>
      </w:pPr>
      <w:r w:rsidRPr="00F22E56">
        <w:rPr>
          <w:rFonts w:asciiTheme="minorHAnsi" w:hAnsiTheme="minorHAnsi" w:cstheme="minorHAnsi"/>
          <w:b/>
        </w:rPr>
        <w:t>ATAL, ogólnopolski deweloper,</w:t>
      </w:r>
      <w:r w:rsidR="000C118C">
        <w:rPr>
          <w:rFonts w:asciiTheme="minorHAnsi" w:hAnsiTheme="minorHAnsi" w:cstheme="minorHAnsi"/>
          <w:b/>
        </w:rPr>
        <w:t xml:space="preserve"> </w:t>
      </w:r>
      <w:r w:rsidR="000C118C">
        <w:rPr>
          <w:rFonts w:ascii="Calibri" w:hAnsi="Calibri" w:cs="Calibri"/>
          <w:b/>
        </w:rPr>
        <w:t xml:space="preserve">rozpoczął sprzedaż </w:t>
      </w:r>
      <w:r>
        <w:rPr>
          <w:rFonts w:asciiTheme="minorHAnsi" w:hAnsiTheme="minorHAnsi" w:cstheme="minorHAnsi"/>
          <w:b/>
          <w:shd w:val="clear" w:color="auto" w:fill="FFFFFF"/>
        </w:rPr>
        <w:t>trzeci</w:t>
      </w:r>
      <w:r w:rsidR="000C118C">
        <w:rPr>
          <w:rFonts w:asciiTheme="minorHAnsi" w:hAnsiTheme="minorHAnsi" w:cstheme="minorHAnsi"/>
          <w:b/>
          <w:shd w:val="clear" w:color="auto" w:fill="FFFFFF"/>
        </w:rPr>
        <w:t>ego</w:t>
      </w:r>
      <w:r w:rsidRPr="00F22E56">
        <w:rPr>
          <w:rFonts w:asciiTheme="minorHAnsi" w:hAnsiTheme="minorHAnsi" w:cstheme="minorHAnsi"/>
          <w:b/>
          <w:shd w:val="clear" w:color="auto" w:fill="FFFFFF"/>
        </w:rPr>
        <w:t xml:space="preserve"> etap</w:t>
      </w:r>
      <w:r w:rsidR="000C118C">
        <w:rPr>
          <w:rFonts w:asciiTheme="minorHAnsi" w:hAnsiTheme="minorHAnsi" w:cstheme="minorHAnsi"/>
          <w:b/>
          <w:shd w:val="clear" w:color="auto" w:fill="FFFFFF"/>
        </w:rPr>
        <w:t>u</w:t>
      </w:r>
      <w:r w:rsidRPr="00F22E56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F22E56">
        <w:rPr>
          <w:rFonts w:asciiTheme="minorHAnsi" w:hAnsiTheme="minorHAnsi" w:cstheme="minorHAnsi"/>
          <w:b/>
        </w:rPr>
        <w:t>krakowskiej inwestycji ATAL Kliny Zacisze</w:t>
      </w:r>
      <w:r w:rsidR="000C118C">
        <w:rPr>
          <w:rFonts w:asciiTheme="minorHAnsi" w:hAnsiTheme="minorHAnsi" w:cstheme="minorHAnsi"/>
          <w:b/>
        </w:rPr>
        <w:t>. Osiedle powstaje</w:t>
      </w:r>
      <w:r w:rsidRPr="00F22E56">
        <w:rPr>
          <w:rFonts w:asciiTheme="minorHAnsi" w:hAnsiTheme="minorHAnsi" w:cstheme="minorHAnsi"/>
          <w:b/>
        </w:rPr>
        <w:t xml:space="preserve"> </w:t>
      </w:r>
      <w:r w:rsidR="000C118C" w:rsidRPr="00F22E56">
        <w:rPr>
          <w:rFonts w:asciiTheme="minorHAnsi" w:hAnsiTheme="minorHAnsi" w:cstheme="minorHAnsi"/>
          <w:b/>
        </w:rPr>
        <w:t xml:space="preserve">na </w:t>
      </w:r>
      <w:r w:rsidR="00881111">
        <w:rPr>
          <w:rFonts w:asciiTheme="minorHAnsi" w:hAnsiTheme="minorHAnsi" w:cstheme="minorHAnsi"/>
          <w:b/>
        </w:rPr>
        <w:t xml:space="preserve"> Dębnikach</w:t>
      </w:r>
      <w:r w:rsidR="000C118C" w:rsidRPr="00F22E56">
        <w:rPr>
          <w:rFonts w:asciiTheme="minorHAnsi" w:hAnsiTheme="minorHAnsi" w:cstheme="minorHAnsi"/>
          <w:b/>
        </w:rPr>
        <w:t>, przy ul. Biskupa Albina Małysiaka.</w:t>
      </w:r>
      <w:r w:rsidR="000C118C">
        <w:rPr>
          <w:rFonts w:asciiTheme="minorHAnsi" w:hAnsiTheme="minorHAnsi" w:cstheme="minorHAnsi"/>
          <w:b/>
        </w:rPr>
        <w:t xml:space="preserve"> </w:t>
      </w:r>
      <w:r w:rsidR="00D8100A" w:rsidRPr="00F22E56">
        <w:rPr>
          <w:rFonts w:asciiTheme="minorHAnsi" w:hAnsiTheme="minorHAnsi" w:cstheme="minorHAnsi"/>
          <w:b/>
          <w:shd w:val="clear" w:color="auto" w:fill="FFFFFF"/>
        </w:rPr>
        <w:t xml:space="preserve">W tej części </w:t>
      </w:r>
      <w:r w:rsidR="00D8100A" w:rsidRPr="00320D49">
        <w:rPr>
          <w:rFonts w:asciiTheme="minorHAnsi" w:hAnsiTheme="minorHAnsi" w:cstheme="minorHAnsi"/>
          <w:b/>
          <w:shd w:val="clear" w:color="auto" w:fill="FFFFFF"/>
        </w:rPr>
        <w:t xml:space="preserve">projektu </w:t>
      </w:r>
      <w:r w:rsidR="00894BD1">
        <w:rPr>
          <w:rFonts w:asciiTheme="minorHAnsi" w:hAnsiTheme="minorHAnsi" w:cstheme="minorHAnsi"/>
          <w:b/>
          <w:shd w:val="clear" w:color="auto" w:fill="FFFFFF"/>
        </w:rPr>
        <w:t>zaprojektowano</w:t>
      </w:r>
      <w:r w:rsidR="00D8100A">
        <w:rPr>
          <w:rFonts w:asciiTheme="minorHAnsi" w:hAnsiTheme="minorHAnsi" w:cstheme="minorHAnsi"/>
          <w:b/>
          <w:shd w:val="clear" w:color="auto" w:fill="FFFFFF"/>
        </w:rPr>
        <w:t xml:space="preserve"> trzy budynki z 143 mieszkaniami oraz jednym lokalem usługowym. </w:t>
      </w:r>
      <w:r w:rsidRPr="00F22E56">
        <w:rPr>
          <w:rFonts w:asciiTheme="minorHAnsi" w:hAnsiTheme="minorHAnsi" w:cstheme="minorHAnsi"/>
          <w:b/>
        </w:rPr>
        <w:t>Cena za mkw. zaczyna się od 5 500 złotych brutto.</w:t>
      </w:r>
    </w:p>
    <w:p w14:paraId="5B3806B1" w14:textId="4C1B2345" w:rsidR="002A0038" w:rsidRPr="003153E1" w:rsidRDefault="008A3463" w:rsidP="008B022E">
      <w:pPr>
        <w:spacing w:before="240" w:after="120" w:line="276" w:lineRule="auto"/>
        <w:jc w:val="both"/>
        <w:rPr>
          <w:rFonts w:ascii="Calibri" w:hAnsi="Calibri" w:cs="Calibri"/>
        </w:rPr>
      </w:pPr>
      <w:r w:rsidRPr="001F3BD3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ramach trzeciego etapu inwestycji ATAL Kliny Zacisze powstaną trzy pięciopiętrowe </w:t>
      </w:r>
      <w:r w:rsidRPr="001F3BD3">
        <w:rPr>
          <w:rFonts w:ascii="Calibri" w:hAnsi="Calibri" w:cs="Calibri"/>
        </w:rPr>
        <w:t>budyn</w:t>
      </w:r>
      <w:r>
        <w:rPr>
          <w:rFonts w:ascii="Calibri" w:hAnsi="Calibri" w:cs="Calibri"/>
        </w:rPr>
        <w:t>ki</w:t>
      </w:r>
      <w:r w:rsidRPr="001F3BD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w </w:t>
      </w:r>
      <w:r w:rsidRPr="001F3BD3">
        <w:rPr>
          <w:rFonts w:ascii="Calibri" w:hAnsi="Calibri" w:cs="Calibri"/>
        </w:rPr>
        <w:t>który</w:t>
      </w:r>
      <w:r>
        <w:rPr>
          <w:rFonts w:ascii="Calibri" w:hAnsi="Calibri" w:cs="Calibri"/>
        </w:rPr>
        <w:t>m</w:t>
      </w:r>
      <w:r w:rsidRPr="001F3BD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zaprojektowano 143</w:t>
      </w:r>
      <w:r w:rsidRPr="001F3BD3">
        <w:rPr>
          <w:rFonts w:ascii="Calibri" w:hAnsi="Calibri" w:cs="Calibri"/>
          <w:b/>
          <w:color w:val="000000"/>
        </w:rPr>
        <w:t xml:space="preserve"> mieszka</w:t>
      </w:r>
      <w:r>
        <w:rPr>
          <w:rFonts w:ascii="Calibri" w:hAnsi="Calibri" w:cs="Calibri"/>
          <w:b/>
          <w:color w:val="000000"/>
        </w:rPr>
        <w:t>nia</w:t>
      </w:r>
      <w:r w:rsidRPr="001F3BD3">
        <w:rPr>
          <w:rFonts w:ascii="Calibri" w:hAnsi="Calibri" w:cs="Calibri"/>
          <w:b/>
          <w:color w:val="000000"/>
        </w:rPr>
        <w:t xml:space="preserve"> o powierzchniach od </w:t>
      </w:r>
      <w:r>
        <w:rPr>
          <w:rFonts w:ascii="Calibri" w:hAnsi="Calibri" w:cs="Calibri"/>
          <w:b/>
          <w:color w:val="000000"/>
        </w:rPr>
        <w:t>26,09</w:t>
      </w:r>
      <w:r w:rsidRPr="00556054">
        <w:rPr>
          <w:rFonts w:ascii="Calibri" w:hAnsi="Calibri" w:cs="Calibri"/>
          <w:b/>
          <w:color w:val="000000"/>
        </w:rPr>
        <w:t xml:space="preserve"> do 10</w:t>
      </w:r>
      <w:r>
        <w:rPr>
          <w:rFonts w:ascii="Calibri" w:hAnsi="Calibri" w:cs="Calibri"/>
          <w:b/>
          <w:color w:val="000000"/>
        </w:rPr>
        <w:t>6</w:t>
      </w:r>
      <w:r w:rsidRPr="00556054">
        <w:rPr>
          <w:rFonts w:ascii="Calibri" w:hAnsi="Calibri" w:cs="Calibri"/>
          <w:b/>
          <w:color w:val="000000"/>
        </w:rPr>
        <w:t>,</w:t>
      </w:r>
      <w:r>
        <w:rPr>
          <w:rFonts w:ascii="Calibri" w:hAnsi="Calibri" w:cs="Calibri"/>
          <w:b/>
          <w:color w:val="000000"/>
        </w:rPr>
        <w:t>82</w:t>
      </w:r>
      <w:r w:rsidRPr="00556054">
        <w:rPr>
          <w:rFonts w:ascii="Calibri" w:hAnsi="Calibri" w:cs="Calibri"/>
          <w:b/>
          <w:color w:val="000000"/>
        </w:rPr>
        <w:t xml:space="preserve"> mkw</w:t>
      </w:r>
      <w:r>
        <w:rPr>
          <w:rFonts w:ascii="Calibri" w:hAnsi="Calibri" w:cs="Calibri"/>
          <w:b/>
          <w:color w:val="000000"/>
        </w:rPr>
        <w:t>.</w:t>
      </w:r>
      <w:r w:rsidRPr="001F3BD3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ofercie są</w:t>
      </w:r>
      <w:r w:rsidRPr="001F3BD3">
        <w:rPr>
          <w:rFonts w:ascii="Calibri" w:hAnsi="Calibri" w:cs="Calibri"/>
          <w:color w:val="000000"/>
        </w:rPr>
        <w:t xml:space="preserve"> </w:t>
      </w:r>
      <w:r w:rsidRPr="00005E78">
        <w:rPr>
          <w:rFonts w:ascii="Calibri" w:hAnsi="Calibri" w:cs="Calibri"/>
          <w:shd w:val="clear" w:color="auto" w:fill="FFFFFF"/>
        </w:rPr>
        <w:t xml:space="preserve">lokale o zróżnicowanych </w:t>
      </w:r>
      <w:r>
        <w:rPr>
          <w:rFonts w:ascii="Calibri" w:hAnsi="Calibri" w:cs="Calibri"/>
          <w:shd w:val="clear" w:color="auto" w:fill="FFFFFF"/>
        </w:rPr>
        <w:t>u</w:t>
      </w:r>
      <w:r w:rsidRPr="00005E78">
        <w:rPr>
          <w:rFonts w:ascii="Calibri" w:hAnsi="Calibri" w:cs="Calibri"/>
          <w:shd w:val="clear" w:color="auto" w:fill="FFFFFF"/>
        </w:rPr>
        <w:t>kładach –</w:t>
      </w:r>
      <w:r w:rsidRPr="001F3BD3">
        <w:rPr>
          <w:rFonts w:ascii="Calibri" w:hAnsi="Calibri" w:cs="Calibri"/>
          <w:b/>
          <w:shd w:val="clear" w:color="auto" w:fill="FFFFFF"/>
        </w:rPr>
        <w:t xml:space="preserve"> </w:t>
      </w:r>
      <w:r>
        <w:rPr>
          <w:rFonts w:ascii="Calibri" w:hAnsi="Calibri" w:cs="Calibri"/>
          <w:b/>
          <w:shd w:val="clear" w:color="auto" w:fill="FFFFFF"/>
        </w:rPr>
        <w:t xml:space="preserve">jedno-, </w:t>
      </w:r>
      <w:r w:rsidRPr="00F6378F">
        <w:rPr>
          <w:rFonts w:asciiTheme="minorHAnsi" w:hAnsiTheme="minorHAnsi" w:cstheme="minorHAnsi"/>
          <w:b/>
          <w:shd w:val="clear" w:color="auto" w:fill="FFFFFF"/>
        </w:rPr>
        <w:t>dwu-, trzy-</w:t>
      </w:r>
      <w:r>
        <w:rPr>
          <w:rFonts w:asciiTheme="minorHAnsi" w:hAnsiTheme="minorHAnsi" w:cstheme="minorHAnsi"/>
          <w:b/>
          <w:shd w:val="clear" w:color="auto" w:fill="FFFFFF"/>
        </w:rPr>
        <w:t xml:space="preserve"> i</w:t>
      </w:r>
      <w:r w:rsidRPr="00F6378F">
        <w:rPr>
          <w:rFonts w:asciiTheme="minorHAnsi" w:hAnsiTheme="minorHAnsi" w:cstheme="minorHAnsi"/>
          <w:b/>
          <w:shd w:val="clear" w:color="auto" w:fill="FFFFFF"/>
        </w:rPr>
        <w:t xml:space="preserve"> czteropokojowe</w:t>
      </w:r>
      <w:r>
        <w:rPr>
          <w:rFonts w:ascii="Calibri" w:hAnsi="Calibri" w:cs="Calibri"/>
          <w:b/>
          <w:shd w:val="clear" w:color="auto" w:fill="FFFFFF"/>
        </w:rPr>
        <w:t xml:space="preserve"> </w:t>
      </w:r>
      <w:r w:rsidRPr="00036D06">
        <w:rPr>
          <w:rFonts w:ascii="Calibri" w:hAnsi="Calibri" w:cs="Calibri"/>
        </w:rPr>
        <w:t>–</w:t>
      </w:r>
      <w:r w:rsidRPr="001F3BD3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>z przemyślanym podziałem wnętrz,</w:t>
      </w:r>
      <w:r w:rsidRPr="001F3BD3">
        <w:rPr>
          <w:rFonts w:ascii="Calibri" w:hAnsi="Calibri" w:cs="Calibri"/>
          <w:shd w:val="clear" w:color="auto" w:fill="FFFFFF"/>
        </w:rPr>
        <w:t xml:space="preserve"> gwarantującym </w:t>
      </w:r>
      <w:r>
        <w:rPr>
          <w:rFonts w:ascii="Calibri" w:hAnsi="Calibri" w:cs="Calibri"/>
          <w:shd w:val="clear" w:color="auto" w:fill="FFFFFF"/>
        </w:rPr>
        <w:t>łatwość</w:t>
      </w:r>
      <w:r w:rsidRPr="001F3BD3">
        <w:rPr>
          <w:rFonts w:ascii="Calibri" w:hAnsi="Calibri" w:cs="Calibri"/>
          <w:shd w:val="clear" w:color="auto" w:fill="FFFFFF"/>
        </w:rPr>
        <w:t xml:space="preserve"> aranżacji i </w:t>
      </w:r>
      <w:r>
        <w:rPr>
          <w:rFonts w:ascii="Calibri" w:hAnsi="Calibri" w:cs="Calibri"/>
          <w:shd w:val="clear" w:color="auto" w:fill="FFFFFF"/>
        </w:rPr>
        <w:t xml:space="preserve">wygodę </w:t>
      </w:r>
      <w:r w:rsidRPr="001F3BD3">
        <w:rPr>
          <w:rFonts w:ascii="Calibri" w:hAnsi="Calibri" w:cs="Calibri"/>
          <w:shd w:val="clear" w:color="auto" w:fill="FFFFFF"/>
        </w:rPr>
        <w:t>użytkowania.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 xml:space="preserve">Dla zmotoryzowanych </w:t>
      </w:r>
      <w:r w:rsidRPr="00384E59">
        <w:rPr>
          <w:rFonts w:asciiTheme="minorHAnsi" w:hAnsiTheme="minorHAnsi" w:cstheme="minorHAnsi"/>
        </w:rPr>
        <w:t xml:space="preserve">zaplanowano </w:t>
      </w:r>
      <w:r>
        <w:rPr>
          <w:rFonts w:asciiTheme="minorHAnsi" w:hAnsiTheme="minorHAnsi" w:cstheme="minorHAnsi"/>
          <w:b/>
        </w:rPr>
        <w:t>73</w:t>
      </w:r>
      <w:r w:rsidRPr="00384E59">
        <w:rPr>
          <w:rFonts w:asciiTheme="minorHAnsi" w:hAnsiTheme="minorHAnsi" w:cstheme="minorHAnsi"/>
          <w:b/>
        </w:rPr>
        <w:t xml:space="preserve"> miejsc</w:t>
      </w:r>
      <w:r>
        <w:rPr>
          <w:rFonts w:asciiTheme="minorHAnsi" w:hAnsiTheme="minorHAnsi" w:cstheme="minorHAnsi"/>
          <w:b/>
        </w:rPr>
        <w:t>a</w:t>
      </w:r>
      <w:r w:rsidRPr="00384E59">
        <w:rPr>
          <w:rFonts w:asciiTheme="minorHAnsi" w:hAnsiTheme="minorHAnsi" w:cstheme="minorHAnsi"/>
          <w:b/>
        </w:rPr>
        <w:t xml:space="preserve"> postojow</w:t>
      </w:r>
      <w:r>
        <w:rPr>
          <w:rFonts w:asciiTheme="minorHAnsi" w:hAnsiTheme="minorHAnsi" w:cstheme="minorHAnsi"/>
          <w:b/>
        </w:rPr>
        <w:t>e</w:t>
      </w:r>
      <w:r w:rsidRPr="00384E59">
        <w:rPr>
          <w:rFonts w:asciiTheme="minorHAnsi" w:hAnsiTheme="minorHAnsi" w:cstheme="minorHAnsi"/>
          <w:b/>
        </w:rPr>
        <w:t xml:space="preserve"> w hali garażowej</w:t>
      </w:r>
      <w:r>
        <w:rPr>
          <w:rFonts w:asciiTheme="minorHAnsi" w:hAnsiTheme="minorHAnsi" w:cstheme="minorHAnsi"/>
          <w:b/>
        </w:rPr>
        <w:t xml:space="preserve"> oraz 9 naziemnych miejsc parkingowych</w:t>
      </w:r>
      <w:r w:rsidRPr="00384E5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384E59">
        <w:rPr>
          <w:rFonts w:asciiTheme="minorHAnsi" w:hAnsiTheme="minorHAnsi" w:cstheme="minorHAnsi"/>
        </w:rPr>
        <w:t xml:space="preserve">W trosce o komfort przyszłych mieszkańców zaprojektowano </w:t>
      </w:r>
      <w:bookmarkStart w:id="0" w:name="_GoBack"/>
      <w:bookmarkEnd w:id="0"/>
      <w:r>
        <w:rPr>
          <w:rFonts w:asciiTheme="minorHAnsi" w:hAnsiTheme="minorHAnsi" w:cstheme="minorHAnsi"/>
        </w:rPr>
        <w:t>39</w:t>
      </w:r>
      <w:r w:rsidRPr="00384E59">
        <w:rPr>
          <w:rFonts w:asciiTheme="minorHAnsi" w:hAnsiTheme="minorHAnsi" w:cstheme="minorHAnsi"/>
        </w:rPr>
        <w:t xml:space="preserve"> komórek lokatorskic</w:t>
      </w:r>
      <w:r>
        <w:rPr>
          <w:rFonts w:asciiTheme="minorHAnsi" w:hAnsiTheme="minorHAnsi" w:cstheme="minorHAnsi"/>
        </w:rPr>
        <w:t>h</w:t>
      </w:r>
      <w:r w:rsidRPr="00384E59">
        <w:rPr>
          <w:rFonts w:asciiTheme="minorHAnsi" w:hAnsiTheme="minorHAnsi" w:cstheme="minorHAnsi"/>
        </w:rPr>
        <w:t xml:space="preserve">. </w:t>
      </w:r>
      <w:r w:rsidR="00881111">
        <w:rPr>
          <w:rFonts w:asciiTheme="minorHAnsi" w:hAnsiTheme="minorHAnsi" w:cstheme="minorHAnsi"/>
        </w:rPr>
        <w:t xml:space="preserve">Na parterze </w:t>
      </w:r>
      <w:r>
        <w:rPr>
          <w:rFonts w:asciiTheme="minorHAnsi" w:hAnsiTheme="minorHAnsi" w:cstheme="minorHAnsi"/>
        </w:rPr>
        <w:t xml:space="preserve">jednego z budynków znajdzie się </w:t>
      </w:r>
      <w:r w:rsidRPr="008A3463">
        <w:rPr>
          <w:rFonts w:asciiTheme="minorHAnsi" w:hAnsiTheme="minorHAnsi" w:cstheme="minorHAnsi"/>
          <w:b/>
        </w:rPr>
        <w:t>lokal usługowy</w:t>
      </w:r>
      <w:r>
        <w:rPr>
          <w:rFonts w:asciiTheme="minorHAnsi" w:hAnsiTheme="minorHAnsi" w:cstheme="minorHAnsi"/>
        </w:rPr>
        <w:t>.</w:t>
      </w:r>
    </w:p>
    <w:p w14:paraId="0F659A35" w14:textId="77777777" w:rsidR="002A0038" w:rsidRPr="00AD2E40" w:rsidRDefault="007E6F2C" w:rsidP="008B022E">
      <w:pPr>
        <w:spacing w:before="24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Kraków</w:t>
      </w:r>
      <w:r w:rsidR="002A0038" w:rsidRPr="000E358E">
        <w:rPr>
          <w:rFonts w:asciiTheme="minorHAnsi" w:hAnsiTheme="minorHAnsi" w:cstheme="minorHAnsi"/>
          <w:i/>
        </w:rPr>
        <w:t xml:space="preserve"> jest</w:t>
      </w:r>
      <w:r w:rsidR="002A0038" w:rsidRPr="00BB74DA">
        <w:rPr>
          <w:rFonts w:asciiTheme="minorHAnsi" w:hAnsiTheme="minorHAnsi" w:cstheme="minorHAnsi"/>
          <w:i/>
        </w:rPr>
        <w:t xml:space="preserve"> </w:t>
      </w:r>
      <w:r w:rsidR="002A0038" w:rsidRPr="000E358E">
        <w:rPr>
          <w:rFonts w:asciiTheme="minorHAnsi" w:hAnsiTheme="minorHAnsi" w:cstheme="minorHAnsi"/>
          <w:i/>
        </w:rPr>
        <w:t>dla ATAL jednym z najbardziej perspektywicznych i</w:t>
      </w:r>
      <w:r w:rsidR="002A0038">
        <w:rPr>
          <w:rFonts w:asciiTheme="minorHAnsi" w:hAnsiTheme="minorHAnsi" w:cstheme="minorHAnsi"/>
          <w:i/>
        </w:rPr>
        <w:t xml:space="preserve"> zarazem</w:t>
      </w:r>
      <w:r w:rsidR="002A0038" w:rsidRPr="000E358E">
        <w:rPr>
          <w:rFonts w:asciiTheme="minorHAnsi" w:hAnsiTheme="minorHAnsi" w:cstheme="minorHAnsi"/>
          <w:i/>
        </w:rPr>
        <w:t xml:space="preserve"> kluczowych rynków. Obecnie realizujemy </w:t>
      </w:r>
      <w:r w:rsidR="002A0038">
        <w:rPr>
          <w:rFonts w:asciiTheme="minorHAnsi" w:hAnsiTheme="minorHAnsi" w:cstheme="minorHAnsi"/>
          <w:i/>
        </w:rPr>
        <w:t xml:space="preserve">tu </w:t>
      </w:r>
      <w:r w:rsidR="002A0038" w:rsidRPr="000E358E">
        <w:rPr>
          <w:rFonts w:asciiTheme="minorHAnsi" w:hAnsiTheme="minorHAnsi" w:cstheme="minorHAnsi"/>
          <w:i/>
        </w:rPr>
        <w:t xml:space="preserve">szereg wieloetapowych inwestycji, w których mieszkania szybko znajdują swoich nabywców. </w:t>
      </w:r>
      <w:r>
        <w:rPr>
          <w:rFonts w:asciiTheme="minorHAnsi" w:hAnsiTheme="minorHAnsi" w:cstheme="minorHAnsi"/>
          <w:i/>
        </w:rPr>
        <w:t xml:space="preserve">W ubiegłym roku sprzedaliśmy w stolicy Małopolski ponad 350 mieszkań i przekazaliśmy klientom klucze do blisko 850 lokali. Liczymy na duże zainteresowanie najnowszą odsłoną naszej krakowskiej oferty </w:t>
      </w:r>
      <w:r w:rsidR="002A0038">
        <w:rPr>
          <w:rFonts w:ascii="Calibri" w:hAnsi="Calibri" w:cs="Calibri"/>
          <w:i/>
        </w:rPr>
        <w:t xml:space="preserve">– </w:t>
      </w:r>
      <w:r w:rsidR="002A0038">
        <w:rPr>
          <w:rFonts w:ascii="Calibri" w:hAnsi="Calibri" w:cs="Calibri"/>
          <w:b/>
          <w:bCs/>
          <w:color w:val="000000"/>
        </w:rPr>
        <w:t xml:space="preserve">mówi Zbigniew Juroszek, prezes ATAL. </w:t>
      </w:r>
    </w:p>
    <w:p w14:paraId="47D997EE" w14:textId="1F2E2CDE" w:rsidR="008B022E" w:rsidRDefault="008B022E" w:rsidP="008B022E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384E59">
        <w:rPr>
          <w:rFonts w:asciiTheme="minorHAnsi" w:hAnsiTheme="minorHAnsi" w:cstheme="minorHAnsi"/>
          <w:shd w:val="clear" w:color="auto" w:fill="FFFFFF"/>
        </w:rPr>
        <w:t xml:space="preserve">W ramach </w:t>
      </w:r>
      <w:r>
        <w:rPr>
          <w:rFonts w:asciiTheme="minorHAnsi" w:hAnsiTheme="minorHAnsi" w:cstheme="minorHAnsi"/>
          <w:shd w:val="clear" w:color="auto" w:fill="FFFFFF"/>
        </w:rPr>
        <w:t>pierwszego</w:t>
      </w:r>
      <w:r w:rsidRPr="00384E59">
        <w:rPr>
          <w:rFonts w:asciiTheme="minorHAnsi" w:hAnsiTheme="minorHAnsi" w:cstheme="minorHAnsi"/>
          <w:shd w:val="clear" w:color="auto" w:fill="FFFFFF"/>
        </w:rPr>
        <w:t xml:space="preserve"> etapu inwestycji</w:t>
      </w:r>
      <w:r w:rsidRPr="00384E59">
        <w:rPr>
          <w:rFonts w:ascii="Calibri" w:hAnsi="Calibri" w:cs="Calibri"/>
          <w:b/>
        </w:rPr>
        <w:t xml:space="preserve"> </w:t>
      </w:r>
      <w:r w:rsidRPr="00F56152">
        <w:rPr>
          <w:rFonts w:ascii="Calibri" w:hAnsi="Calibri" w:cs="Calibri"/>
        </w:rPr>
        <w:t>ATAL Kliny Zacisze</w:t>
      </w:r>
      <w:r>
        <w:rPr>
          <w:rFonts w:ascii="Calibri" w:hAnsi="Calibri" w:cs="Calibri"/>
        </w:rPr>
        <w:t xml:space="preserve"> powstają </w:t>
      </w:r>
      <w:r w:rsidRPr="00F56152">
        <w:rPr>
          <w:rFonts w:ascii="Calibri" w:hAnsi="Calibri" w:cs="Calibri"/>
        </w:rPr>
        <w:t xml:space="preserve">92 mieszkania </w:t>
      </w:r>
      <w:r w:rsidRPr="00F56152">
        <w:rPr>
          <w:rFonts w:asciiTheme="minorHAnsi" w:hAnsiTheme="minorHAnsi" w:cstheme="minorHAnsi"/>
          <w:shd w:val="clear" w:color="auto" w:fill="FFFFFF"/>
        </w:rPr>
        <w:t>o szerokiej gam</w:t>
      </w:r>
      <w:r>
        <w:rPr>
          <w:rFonts w:asciiTheme="minorHAnsi" w:hAnsiTheme="minorHAnsi" w:cstheme="minorHAnsi"/>
          <w:shd w:val="clear" w:color="auto" w:fill="FFFFFF"/>
        </w:rPr>
        <w:t>ie</w:t>
      </w:r>
      <w:r w:rsidRPr="00F56152">
        <w:rPr>
          <w:rFonts w:asciiTheme="minorHAnsi" w:hAnsiTheme="minorHAnsi" w:cstheme="minorHAnsi"/>
          <w:shd w:val="clear" w:color="auto" w:fill="FFFFFF"/>
        </w:rPr>
        <w:t xml:space="preserve"> metraży – </w:t>
      </w:r>
      <w:r w:rsidRPr="00F56152">
        <w:rPr>
          <w:rFonts w:ascii="Calibri" w:hAnsi="Calibri" w:cs="Calibri"/>
        </w:rPr>
        <w:t xml:space="preserve">od 23 do 106 mkw. </w:t>
      </w:r>
      <w:r w:rsidRPr="00F56152">
        <w:rPr>
          <w:rFonts w:asciiTheme="minorHAnsi" w:hAnsiTheme="minorHAnsi" w:cstheme="minorHAnsi"/>
          <w:shd w:val="clear" w:color="auto" w:fill="FFFFFF"/>
        </w:rPr>
        <w:t xml:space="preserve">– </w:t>
      </w:r>
      <w:r w:rsidRPr="00F56152">
        <w:rPr>
          <w:rFonts w:asciiTheme="minorHAnsi" w:hAnsiTheme="minorHAnsi" w:cstheme="minorHAnsi"/>
        </w:rPr>
        <w:t>oraz układach od jednego do czterech pokoi.</w:t>
      </w:r>
      <w:r w:rsidRPr="00F56152">
        <w:rPr>
          <w:rFonts w:asciiTheme="minorHAnsi" w:hAnsiTheme="minorHAnsi" w:cstheme="minorHAnsi"/>
          <w:shd w:val="clear" w:color="auto" w:fill="FFFFFF"/>
        </w:rPr>
        <w:t xml:space="preserve"> </w:t>
      </w:r>
      <w:r w:rsidRPr="00BA5171">
        <w:rPr>
          <w:rFonts w:ascii="Calibri" w:hAnsi="Calibri" w:cs="Calibri"/>
          <w:color w:val="000000"/>
        </w:rPr>
        <w:t xml:space="preserve">W sprzedaży </w:t>
      </w:r>
      <w:r w:rsidR="005A3C4F">
        <w:rPr>
          <w:rFonts w:ascii="Calibri" w:hAnsi="Calibri" w:cs="Calibri"/>
          <w:color w:val="000000"/>
        </w:rPr>
        <w:t>są</w:t>
      </w:r>
      <w:r w:rsidR="00C61DA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jeszcze</w:t>
      </w:r>
      <w:r w:rsidRPr="00BA5171">
        <w:rPr>
          <w:rFonts w:ascii="Calibri" w:hAnsi="Calibri" w:cs="Calibri"/>
          <w:color w:val="000000"/>
        </w:rPr>
        <w:t xml:space="preserve"> </w:t>
      </w:r>
      <w:r w:rsidR="00367EB7">
        <w:rPr>
          <w:rFonts w:ascii="Calibri" w:hAnsi="Calibri" w:cs="Calibri"/>
          <w:color w:val="000000"/>
        </w:rPr>
        <w:t>44</w:t>
      </w:r>
      <w:r>
        <w:rPr>
          <w:rFonts w:ascii="Calibri" w:hAnsi="Calibri" w:cs="Calibri"/>
          <w:color w:val="000000"/>
        </w:rPr>
        <w:t xml:space="preserve"> </w:t>
      </w:r>
      <w:r w:rsidRPr="00BA5171">
        <w:rPr>
          <w:rFonts w:ascii="Calibri" w:hAnsi="Calibri" w:cs="Calibri"/>
          <w:color w:val="000000"/>
        </w:rPr>
        <w:t>z nich.</w:t>
      </w:r>
      <w:r w:rsidR="00367EB7">
        <w:rPr>
          <w:rFonts w:ascii="Calibri" w:hAnsi="Calibri" w:cs="Calibri"/>
          <w:color w:val="000000"/>
        </w:rPr>
        <w:t xml:space="preserve"> </w:t>
      </w:r>
      <w:r w:rsidR="00442E27">
        <w:rPr>
          <w:rFonts w:ascii="Calibri" w:hAnsi="Calibri" w:cs="Calibri"/>
          <w:color w:val="000000"/>
        </w:rPr>
        <w:t xml:space="preserve">W </w:t>
      </w:r>
      <w:r w:rsidR="00367EB7">
        <w:rPr>
          <w:rFonts w:ascii="Calibri" w:hAnsi="Calibri" w:cs="Calibri"/>
          <w:color w:val="000000"/>
        </w:rPr>
        <w:t xml:space="preserve">drugim etapie w sumie zaprojektowano 217 mieszkań – 186 z nich czeka na nabywców. </w:t>
      </w:r>
    </w:p>
    <w:p w14:paraId="01A6538A" w14:textId="77777777" w:rsidR="008B022E" w:rsidRPr="00032795" w:rsidRDefault="008B022E" w:rsidP="008B022E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Zabudowa osiedla </w:t>
      </w:r>
      <w:r w:rsidRPr="00457641">
        <w:rPr>
          <w:rFonts w:asciiTheme="minorHAnsi" w:hAnsiTheme="minorHAnsi" w:cstheme="minorHAnsi"/>
        </w:rPr>
        <w:t>ATAL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DF3EC4">
        <w:rPr>
          <w:rFonts w:asciiTheme="minorHAnsi" w:hAnsiTheme="minorHAnsi" w:cstheme="minorHAnsi"/>
          <w:color w:val="000000"/>
        </w:rPr>
        <w:t>Kliny Zacisze</w:t>
      </w:r>
      <w:r>
        <w:rPr>
          <w:rFonts w:asciiTheme="minorHAnsi" w:hAnsiTheme="minorHAnsi" w:cstheme="minorHAnsi"/>
          <w:color w:val="000000"/>
        </w:rPr>
        <w:t xml:space="preserve"> </w:t>
      </w:r>
      <w:r w:rsidRPr="00DF3EC4">
        <w:rPr>
          <w:rFonts w:asciiTheme="minorHAnsi" w:hAnsiTheme="minorHAnsi" w:cstheme="minorHAnsi"/>
          <w:color w:val="000000"/>
        </w:rPr>
        <w:t>będzie charakteryzować</w:t>
      </w:r>
      <w:r>
        <w:rPr>
          <w:rFonts w:asciiTheme="minorHAnsi" w:hAnsiTheme="minorHAnsi" w:cstheme="minorHAnsi"/>
          <w:color w:val="000000"/>
        </w:rPr>
        <w:t xml:space="preserve"> się</w:t>
      </w:r>
      <w:r w:rsidRPr="00DF3EC4">
        <w:rPr>
          <w:rFonts w:asciiTheme="minorHAnsi" w:hAnsiTheme="minorHAnsi" w:cstheme="minorHAnsi"/>
          <w:color w:val="000000"/>
        </w:rPr>
        <w:t xml:space="preserve"> połączeniem </w:t>
      </w:r>
      <w:r w:rsidRPr="00D822F4">
        <w:rPr>
          <w:rFonts w:asciiTheme="minorHAnsi" w:hAnsiTheme="minorHAnsi" w:cstheme="minorHAnsi"/>
          <w:b/>
        </w:rPr>
        <w:t>ponadczasowej elegancji i współczesnego designu</w:t>
      </w:r>
      <w:r w:rsidRPr="00DF3EC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Elementem wieńczącym projekt będzie </w:t>
      </w:r>
      <w:r w:rsidRPr="00D822F4">
        <w:rPr>
          <w:rFonts w:asciiTheme="minorHAnsi" w:hAnsiTheme="minorHAnsi" w:cstheme="minorHAnsi"/>
        </w:rPr>
        <w:t xml:space="preserve">elewacja </w:t>
      </w:r>
      <w:r w:rsidRPr="00D822F4">
        <w:rPr>
          <w:rFonts w:ascii="Calibri" w:hAnsi="Calibri" w:cs="Calibri"/>
          <w:color w:val="000000"/>
        </w:rPr>
        <w:t>utrzymana w czarno-białej kolorystyce.</w:t>
      </w:r>
      <w:r>
        <w:rPr>
          <w:rFonts w:ascii="Calibri" w:hAnsi="Calibri" w:cs="Calibri"/>
          <w:color w:val="000000"/>
        </w:rPr>
        <w:t xml:space="preserve"> </w:t>
      </w:r>
      <w:r w:rsidRPr="00457641">
        <w:rPr>
          <w:rFonts w:ascii="Calibri" w:hAnsi="Calibri" w:cs="Calibri"/>
        </w:rPr>
        <w:t>Szklane balustrady nadadzą bryłom nowoczesny i elegancki wygląd.</w:t>
      </w:r>
      <w:r>
        <w:rPr>
          <w:rFonts w:ascii="Calibri" w:hAnsi="Calibri" w:cs="Calibri"/>
          <w:color w:val="000000"/>
        </w:rPr>
        <w:t xml:space="preserve"> </w:t>
      </w:r>
      <w:r w:rsidRPr="00FD5BA3">
        <w:rPr>
          <w:rFonts w:asciiTheme="minorHAnsi" w:hAnsiTheme="minorHAnsi" w:cstheme="minorHAnsi"/>
          <w:color w:val="000000"/>
        </w:rPr>
        <w:t xml:space="preserve">Do mieszkań </w:t>
      </w:r>
      <w:r w:rsidRPr="00FD5BA3">
        <w:rPr>
          <w:rFonts w:asciiTheme="minorHAnsi" w:hAnsiTheme="minorHAnsi" w:cstheme="minorHAnsi"/>
        </w:rPr>
        <w:t xml:space="preserve">usytuowanych na parterze przynależeć będą ogródki, natomiast </w:t>
      </w:r>
      <w:r>
        <w:rPr>
          <w:rFonts w:asciiTheme="minorHAnsi" w:hAnsiTheme="minorHAnsi" w:cstheme="minorHAnsi"/>
        </w:rPr>
        <w:t>lokale</w:t>
      </w:r>
      <w:r w:rsidRPr="00FD5BA3">
        <w:rPr>
          <w:rFonts w:asciiTheme="minorHAnsi" w:hAnsiTheme="minorHAnsi" w:cstheme="minorHAnsi"/>
        </w:rPr>
        <w:t xml:space="preserve"> znajdujące się na piętrach posiadać będą balkony.</w:t>
      </w:r>
      <w:r>
        <w:rPr>
          <w:rFonts w:asciiTheme="minorHAnsi" w:hAnsiTheme="minorHAnsi" w:cstheme="minorHAnsi"/>
        </w:rPr>
        <w:t xml:space="preserve"> Inwestycja zostanie przystosowana do potrzeb osób niepełnosprawnych – </w:t>
      </w:r>
      <w:r w:rsidRPr="00467192">
        <w:rPr>
          <w:rFonts w:ascii="Calibri" w:hAnsi="Calibri" w:cs="Calibri"/>
          <w:color w:val="000000"/>
        </w:rPr>
        <w:t xml:space="preserve">niskie krawężniki, </w:t>
      </w:r>
      <w:r>
        <w:rPr>
          <w:rFonts w:asciiTheme="minorHAnsi" w:hAnsiTheme="minorHAnsi" w:cstheme="minorHAnsi"/>
        </w:rPr>
        <w:t xml:space="preserve">szerokie korytarze, brak barier architektonicznych </w:t>
      </w:r>
      <w:r w:rsidRPr="00467192">
        <w:rPr>
          <w:rFonts w:ascii="Calibri" w:hAnsi="Calibri" w:cs="Calibri"/>
          <w:color w:val="000000"/>
        </w:rPr>
        <w:t xml:space="preserve">oraz </w:t>
      </w:r>
      <w:r w:rsidRPr="008C33C9">
        <w:rPr>
          <w:rFonts w:ascii="Calibri" w:hAnsi="Calibri" w:cs="Calibri"/>
          <w:b/>
          <w:color w:val="000000"/>
        </w:rPr>
        <w:t>cichobieżne windy</w:t>
      </w:r>
      <w:r w:rsidRPr="00467192">
        <w:rPr>
          <w:rFonts w:ascii="Calibri" w:hAnsi="Calibri" w:cs="Calibri"/>
          <w:color w:val="000000"/>
        </w:rPr>
        <w:t xml:space="preserve"> ułatwią poruszanie się w obrębie</w:t>
      </w:r>
      <w:r w:rsidRPr="00F91291">
        <w:rPr>
          <w:rFonts w:ascii="Calibri" w:hAnsi="Calibri" w:cs="Calibri"/>
        </w:rPr>
        <w:t xml:space="preserve"> budynku</w:t>
      </w:r>
      <w:r w:rsidRPr="0046719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64DF92F2" w14:textId="497BFFAA" w:rsidR="008B022E" w:rsidRPr="006518A9" w:rsidRDefault="008B022E" w:rsidP="008B022E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28056A">
        <w:rPr>
          <w:rFonts w:asciiTheme="minorHAnsi" w:hAnsiTheme="minorHAnsi" w:cstheme="minorHAnsi"/>
        </w:rPr>
        <w:t xml:space="preserve">Inwestycja </w:t>
      </w:r>
      <w:r w:rsidRPr="00457641">
        <w:rPr>
          <w:rFonts w:asciiTheme="minorHAnsi" w:hAnsiTheme="minorHAnsi" w:cstheme="minorHAnsi"/>
        </w:rPr>
        <w:t>ATAL</w:t>
      </w:r>
      <w:r>
        <w:rPr>
          <w:rFonts w:asciiTheme="minorHAnsi" w:hAnsiTheme="minorHAnsi" w:cstheme="minorHAnsi"/>
        </w:rPr>
        <w:t xml:space="preserve"> </w:t>
      </w:r>
      <w:r w:rsidRPr="006518A9">
        <w:rPr>
          <w:rFonts w:asciiTheme="minorHAnsi" w:hAnsiTheme="minorHAnsi" w:cstheme="minorHAnsi"/>
        </w:rPr>
        <w:t xml:space="preserve">Kliny Zacisze </w:t>
      </w:r>
      <w:r w:rsidRPr="0028056A">
        <w:rPr>
          <w:rFonts w:asciiTheme="minorHAnsi" w:hAnsiTheme="minorHAnsi" w:cstheme="minorHAnsi"/>
        </w:rPr>
        <w:t xml:space="preserve">znajduje się </w:t>
      </w:r>
      <w:r>
        <w:rPr>
          <w:rFonts w:asciiTheme="minorHAnsi" w:hAnsiTheme="minorHAnsi" w:cstheme="minorHAnsi"/>
        </w:rPr>
        <w:t>na</w:t>
      </w:r>
      <w:r w:rsidRPr="0028056A">
        <w:rPr>
          <w:rFonts w:asciiTheme="minorHAnsi" w:hAnsiTheme="minorHAnsi" w:cstheme="minorHAnsi"/>
        </w:rPr>
        <w:t xml:space="preserve"> </w:t>
      </w:r>
      <w:r w:rsidR="00881111">
        <w:rPr>
          <w:rFonts w:asciiTheme="minorHAnsi" w:hAnsiTheme="minorHAnsi" w:cstheme="minorHAnsi"/>
        </w:rPr>
        <w:t>Dębnikach</w:t>
      </w:r>
      <w:r w:rsidR="00881111" w:rsidRPr="0028056A">
        <w:rPr>
          <w:rFonts w:asciiTheme="minorHAnsi" w:hAnsiTheme="minorHAnsi" w:cstheme="minorHAnsi"/>
        </w:rPr>
        <w:t xml:space="preserve"> </w:t>
      </w:r>
      <w:r w:rsidRPr="0028056A">
        <w:rPr>
          <w:rFonts w:asciiTheme="minorHAnsi" w:hAnsiTheme="minorHAnsi" w:cstheme="minorHAnsi"/>
        </w:rPr>
        <w:t>– jednej z</w:t>
      </w:r>
      <w:r>
        <w:rPr>
          <w:rFonts w:asciiTheme="minorHAnsi" w:hAnsiTheme="minorHAnsi" w:cstheme="minorHAnsi"/>
        </w:rPr>
        <w:t>e</w:t>
      </w:r>
      <w:r w:rsidRPr="0028056A">
        <w:rPr>
          <w:rFonts w:asciiTheme="minorHAnsi" w:hAnsiTheme="minorHAnsi" w:cstheme="minorHAnsi"/>
        </w:rPr>
        <w:t xml:space="preserve"> spokojniejszych dzielnic Krakowa.</w:t>
      </w:r>
      <w:r>
        <w:rPr>
          <w:rFonts w:asciiTheme="minorHAnsi" w:hAnsiTheme="minorHAnsi" w:cstheme="minorHAnsi"/>
        </w:rPr>
        <w:t xml:space="preserve"> </w:t>
      </w:r>
      <w:r w:rsidRPr="0028056A">
        <w:rPr>
          <w:rFonts w:asciiTheme="minorHAnsi" w:hAnsiTheme="minorHAnsi" w:cstheme="minorHAnsi"/>
        </w:rPr>
        <w:t xml:space="preserve">Atutem lokalizacji jest </w:t>
      </w:r>
      <w:r w:rsidRPr="0028056A">
        <w:rPr>
          <w:rFonts w:asciiTheme="minorHAnsi" w:hAnsiTheme="minorHAnsi" w:cstheme="minorHAnsi"/>
          <w:b/>
        </w:rPr>
        <w:t>stale rozbudowywana infrastruktura komunikacyjna</w:t>
      </w:r>
      <w:r w:rsidRPr="0028056A">
        <w:rPr>
          <w:rFonts w:asciiTheme="minorHAnsi" w:hAnsiTheme="minorHAnsi" w:cstheme="minorHAnsi"/>
        </w:rPr>
        <w:t>. W bliskim sąsiedztwie osiedla znajduje się pętla autobusowa Pod Fortem</w:t>
      </w:r>
      <w:r>
        <w:rPr>
          <w:rFonts w:asciiTheme="minorHAnsi" w:hAnsiTheme="minorHAnsi" w:cstheme="minorHAnsi"/>
        </w:rPr>
        <w:t xml:space="preserve">, gwarantująca </w:t>
      </w:r>
      <w:r w:rsidRPr="00F91291">
        <w:rPr>
          <w:rFonts w:asciiTheme="minorHAnsi" w:hAnsiTheme="minorHAnsi" w:cstheme="minorHAnsi"/>
        </w:rPr>
        <w:t xml:space="preserve">połączenia z innymi </w:t>
      </w:r>
      <w:r w:rsidRPr="00F91291">
        <w:rPr>
          <w:rFonts w:asciiTheme="minorHAnsi" w:hAnsiTheme="minorHAnsi" w:cstheme="minorHAnsi"/>
        </w:rPr>
        <w:lastRenderedPageBreak/>
        <w:t xml:space="preserve">częściami miasta. </w:t>
      </w:r>
      <w:r>
        <w:rPr>
          <w:rFonts w:asciiTheme="minorHAnsi" w:hAnsiTheme="minorHAnsi" w:cstheme="minorHAnsi"/>
        </w:rPr>
        <w:t>Dzięki</w:t>
      </w:r>
      <w:r w:rsidRPr="0028056A">
        <w:rPr>
          <w:rFonts w:asciiTheme="minorHAnsi" w:hAnsiTheme="minorHAnsi" w:cstheme="minorHAnsi"/>
        </w:rPr>
        <w:t xml:space="preserve"> węzł</w:t>
      </w:r>
      <w:r>
        <w:rPr>
          <w:rFonts w:asciiTheme="minorHAnsi" w:hAnsiTheme="minorHAnsi" w:cstheme="minorHAnsi"/>
        </w:rPr>
        <w:t>owi</w:t>
      </w:r>
      <w:r w:rsidRPr="0028056A">
        <w:rPr>
          <w:rFonts w:asciiTheme="minorHAnsi" w:hAnsiTheme="minorHAnsi" w:cstheme="minorHAnsi"/>
        </w:rPr>
        <w:t xml:space="preserve"> Kraków-Południe </w:t>
      </w:r>
      <w:r>
        <w:rPr>
          <w:rFonts w:asciiTheme="minorHAnsi" w:hAnsiTheme="minorHAnsi" w:cstheme="minorHAnsi"/>
        </w:rPr>
        <w:t>możliwy jest</w:t>
      </w:r>
      <w:r w:rsidRPr="0028056A">
        <w:rPr>
          <w:rFonts w:asciiTheme="minorHAnsi" w:hAnsiTheme="minorHAnsi" w:cstheme="minorHAnsi"/>
        </w:rPr>
        <w:t xml:space="preserve"> </w:t>
      </w:r>
      <w:r w:rsidRPr="008B389F">
        <w:rPr>
          <w:rFonts w:asciiTheme="minorHAnsi" w:hAnsiTheme="minorHAnsi" w:cstheme="minorHAnsi"/>
        </w:rPr>
        <w:t>dojazd</w:t>
      </w:r>
      <w:r w:rsidRPr="0028056A">
        <w:rPr>
          <w:rFonts w:asciiTheme="minorHAnsi" w:hAnsiTheme="minorHAnsi" w:cstheme="minorHAnsi"/>
        </w:rPr>
        <w:t xml:space="preserve"> na lotnisko w Balicach oraz wyjazd w kierunku Rzeszowa, Zakopanego czy Katowic.</w:t>
      </w:r>
      <w:r>
        <w:rPr>
          <w:rFonts w:asciiTheme="minorHAnsi" w:hAnsiTheme="minorHAnsi" w:cstheme="minorHAnsi"/>
        </w:rPr>
        <w:t xml:space="preserve"> </w:t>
      </w:r>
      <w:r w:rsidRPr="00081554">
        <w:rPr>
          <w:rFonts w:ascii="Calibri" w:hAnsi="Calibri" w:cs="Calibri"/>
        </w:rPr>
        <w:t>Okolica otoczona jest zielenią</w:t>
      </w:r>
      <w:r>
        <w:rPr>
          <w:rFonts w:ascii="Calibri" w:hAnsi="Calibri" w:cs="Calibri"/>
        </w:rPr>
        <w:t xml:space="preserve">, </w:t>
      </w:r>
      <w:r w:rsidRPr="00081554">
        <w:rPr>
          <w:rFonts w:ascii="Calibri" w:hAnsi="Calibri" w:cs="Calibri"/>
        </w:rPr>
        <w:t>terenami rekreacyjnymi i wypoczynkowymi.</w:t>
      </w:r>
      <w:r>
        <w:rPr>
          <w:rFonts w:ascii="Calibri" w:hAnsi="Calibri" w:cs="Calibri"/>
        </w:rPr>
        <w:t xml:space="preserve"> Nieopodal znajduje się </w:t>
      </w:r>
      <w:r w:rsidRPr="0028056A">
        <w:rPr>
          <w:rFonts w:asciiTheme="minorHAnsi" w:hAnsiTheme="minorHAnsi" w:cstheme="minorHAnsi"/>
        </w:rPr>
        <w:t>Park Maćka i Doroty oraz Lasek Borkowski</w:t>
      </w:r>
      <w:r>
        <w:rPr>
          <w:rFonts w:asciiTheme="minorHAnsi" w:hAnsiTheme="minorHAnsi" w:cstheme="minorHAnsi"/>
        </w:rPr>
        <w:t xml:space="preserve">. </w:t>
      </w:r>
      <w:r w:rsidRPr="0028056A">
        <w:rPr>
          <w:rFonts w:asciiTheme="minorHAnsi" w:hAnsiTheme="minorHAnsi" w:cstheme="minorHAnsi"/>
        </w:rPr>
        <w:t xml:space="preserve">Miłośników aktywnego wypoczynku ucieszy </w:t>
      </w:r>
      <w:r w:rsidRPr="00262A4F">
        <w:rPr>
          <w:rFonts w:asciiTheme="minorHAnsi" w:hAnsiTheme="minorHAnsi" w:cstheme="minorHAnsi"/>
        </w:rPr>
        <w:t>bliskość</w:t>
      </w:r>
      <w:r w:rsidRPr="0028056A">
        <w:rPr>
          <w:rFonts w:asciiTheme="minorHAnsi" w:hAnsiTheme="minorHAnsi" w:cstheme="minorHAnsi"/>
        </w:rPr>
        <w:t xml:space="preserve"> basenu, centrum fitness, kortów tenisowych</w:t>
      </w:r>
      <w:r>
        <w:rPr>
          <w:rFonts w:asciiTheme="minorHAnsi" w:hAnsiTheme="minorHAnsi" w:cstheme="minorHAnsi"/>
        </w:rPr>
        <w:t>,</w:t>
      </w:r>
      <w:r w:rsidRPr="0028056A">
        <w:rPr>
          <w:rFonts w:asciiTheme="minorHAnsi" w:hAnsiTheme="minorHAnsi" w:cstheme="minorHAnsi"/>
        </w:rPr>
        <w:t xml:space="preserve"> a także stadniny koni. Dodatkowym atutem jest</w:t>
      </w:r>
      <w:r>
        <w:rPr>
          <w:rFonts w:asciiTheme="minorHAnsi" w:hAnsiTheme="minorHAnsi" w:cstheme="minorHAnsi"/>
        </w:rPr>
        <w:t xml:space="preserve"> usytuowanie osiedla w pobliżu </w:t>
      </w:r>
      <w:r w:rsidRPr="000D6343">
        <w:rPr>
          <w:rFonts w:ascii="Calibri" w:hAnsi="Calibri" w:cs="Calibri"/>
          <w:b/>
        </w:rPr>
        <w:t>placów</w:t>
      </w:r>
      <w:r>
        <w:rPr>
          <w:rFonts w:ascii="Calibri" w:hAnsi="Calibri" w:cs="Calibri"/>
          <w:b/>
        </w:rPr>
        <w:t>ek</w:t>
      </w:r>
      <w:r w:rsidRPr="000D6343">
        <w:rPr>
          <w:rFonts w:ascii="Calibri" w:hAnsi="Calibri" w:cs="Calibri"/>
          <w:b/>
        </w:rPr>
        <w:t xml:space="preserve"> usługow</w:t>
      </w:r>
      <w:r>
        <w:rPr>
          <w:rFonts w:ascii="Calibri" w:hAnsi="Calibri" w:cs="Calibri"/>
          <w:b/>
        </w:rPr>
        <w:t>ych</w:t>
      </w:r>
      <w:r w:rsidRPr="000D6343">
        <w:rPr>
          <w:rFonts w:ascii="Calibri" w:hAnsi="Calibri" w:cs="Calibri"/>
          <w:b/>
        </w:rPr>
        <w:t>, handlow</w:t>
      </w:r>
      <w:r>
        <w:rPr>
          <w:rFonts w:ascii="Calibri" w:hAnsi="Calibri" w:cs="Calibri"/>
          <w:b/>
        </w:rPr>
        <w:t xml:space="preserve">ych </w:t>
      </w:r>
      <w:r w:rsidRPr="000D6343">
        <w:rPr>
          <w:rFonts w:ascii="Calibri" w:hAnsi="Calibri" w:cs="Calibri"/>
          <w:b/>
        </w:rPr>
        <w:t>i edukacyjn</w:t>
      </w:r>
      <w:r>
        <w:rPr>
          <w:rFonts w:ascii="Calibri" w:hAnsi="Calibri" w:cs="Calibri"/>
          <w:b/>
        </w:rPr>
        <w:t>ych</w:t>
      </w:r>
      <w:r w:rsidRPr="000D6343">
        <w:rPr>
          <w:rFonts w:ascii="Calibri" w:hAnsi="Calibri" w:cs="Calibri"/>
          <w:b/>
        </w:rPr>
        <w:t>.</w:t>
      </w:r>
    </w:p>
    <w:p w14:paraId="7015487F" w14:textId="7F81265D" w:rsidR="008B022E" w:rsidRPr="008654F8" w:rsidRDefault="008B022E" w:rsidP="008B022E">
      <w:pPr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Na krakowskie portfolio dewelopera – poza</w:t>
      </w:r>
      <w:r w:rsidRPr="00457641">
        <w:rPr>
          <w:rFonts w:ascii="Calibri" w:hAnsi="Calibri" w:cs="Calibri"/>
          <w:shd w:val="clear" w:color="auto" w:fill="FFFFFF"/>
        </w:rPr>
        <w:t xml:space="preserve"> ATAL </w:t>
      </w:r>
      <w:r>
        <w:rPr>
          <w:rFonts w:ascii="Calibri" w:hAnsi="Calibri" w:cs="Calibri"/>
          <w:shd w:val="clear" w:color="auto" w:fill="FFFFFF"/>
        </w:rPr>
        <w:t>Kliny Zacisze – składa się szereg inwestycji.</w:t>
      </w:r>
      <w:r w:rsidR="00C61DAB">
        <w:rPr>
          <w:rFonts w:ascii="Calibri" w:hAnsi="Calibri" w:cs="Calibri"/>
          <w:shd w:val="clear" w:color="auto" w:fill="FFFFFF"/>
        </w:rPr>
        <w:t xml:space="preserve"> Dostępne jest kilka ostatnich mieszkań </w:t>
      </w:r>
      <w:r w:rsidR="00C61DAB">
        <w:rPr>
          <w:rFonts w:asciiTheme="minorHAnsi" w:hAnsiTheme="minorHAnsi" w:cstheme="minorHAnsi"/>
          <w:shd w:val="clear" w:color="auto" w:fill="FFFFFF"/>
        </w:rPr>
        <w:t xml:space="preserve">w </w:t>
      </w:r>
      <w:r w:rsidR="00C61DAB" w:rsidRPr="00047CE7">
        <w:rPr>
          <w:rFonts w:ascii="Calibri" w:hAnsi="Calibri" w:cs="Calibri"/>
          <w:b/>
          <w:shd w:val="clear" w:color="auto" w:fill="FFFFFF"/>
        </w:rPr>
        <w:t>Aleja Pokoju 83</w:t>
      </w:r>
      <w:r w:rsidR="004C7194">
        <w:rPr>
          <w:rFonts w:ascii="Calibri" w:hAnsi="Calibri" w:cs="Calibri"/>
          <w:b/>
          <w:shd w:val="clear" w:color="auto" w:fill="FFFFFF"/>
        </w:rPr>
        <w:t xml:space="preserve"> </w:t>
      </w:r>
      <w:r w:rsidR="004C7194" w:rsidRPr="008654F8">
        <w:rPr>
          <w:rFonts w:ascii="Calibri" w:hAnsi="Calibri" w:cs="Calibri"/>
          <w:shd w:val="clear" w:color="auto" w:fill="FFFFFF"/>
        </w:rPr>
        <w:t>– nowoczesnym osiedlu o kameralnym charakterze</w:t>
      </w:r>
      <w:r w:rsidR="00C61DAB" w:rsidRPr="008654F8">
        <w:rPr>
          <w:rFonts w:ascii="Calibri" w:hAnsi="Calibri" w:cs="Calibri"/>
          <w:shd w:val="clear" w:color="auto" w:fill="FFFFFF"/>
        </w:rPr>
        <w:t xml:space="preserve">. </w:t>
      </w:r>
      <w:r w:rsidR="004C7194" w:rsidRPr="008654F8">
        <w:rPr>
          <w:rFonts w:ascii="Calibri" w:hAnsi="Calibri" w:cs="Calibri"/>
          <w:shd w:val="clear" w:color="auto" w:fill="FFFFFF"/>
        </w:rPr>
        <w:t>W ofercie są również mieszkania w drugim etapie prestiżowej inwestycji</w:t>
      </w:r>
      <w:r w:rsidR="004C7194">
        <w:rPr>
          <w:rFonts w:ascii="Calibri" w:hAnsi="Calibri" w:cs="Calibri"/>
          <w:b/>
          <w:shd w:val="clear" w:color="auto" w:fill="FFFFFF"/>
        </w:rPr>
        <w:t xml:space="preserve"> Apartamenty Przybyszewskiego II</w:t>
      </w:r>
      <w:r w:rsidR="004C7194" w:rsidRPr="008654F8">
        <w:rPr>
          <w:rFonts w:ascii="Calibri" w:hAnsi="Calibri" w:cs="Calibri"/>
          <w:shd w:val="clear" w:color="auto" w:fill="FFFFFF"/>
        </w:rPr>
        <w:t>, która powstaje w sercu Krakowa, przy ul. Przybyszewskiego. Trwa także sprzedaż przestrzeni biurowych i usługowych w ramach osiedla</w:t>
      </w:r>
      <w:r w:rsidR="004C7194">
        <w:rPr>
          <w:rFonts w:ascii="Calibri" w:hAnsi="Calibri" w:cs="Calibri"/>
          <w:b/>
          <w:shd w:val="clear" w:color="auto" w:fill="FFFFFF"/>
        </w:rPr>
        <w:t xml:space="preserve"> ATAL </w:t>
      </w:r>
      <w:proofErr w:type="spellStart"/>
      <w:r w:rsidR="004C7194">
        <w:rPr>
          <w:rFonts w:ascii="Calibri" w:hAnsi="Calibri" w:cs="Calibri"/>
          <w:b/>
          <w:shd w:val="clear" w:color="auto" w:fill="FFFFFF"/>
        </w:rPr>
        <w:t>Residence</w:t>
      </w:r>
      <w:proofErr w:type="spellEnd"/>
      <w:r w:rsidR="004C7194">
        <w:rPr>
          <w:rFonts w:ascii="Calibri" w:hAnsi="Calibri" w:cs="Calibri"/>
          <w:b/>
          <w:shd w:val="clear" w:color="auto" w:fill="FFFFFF"/>
        </w:rPr>
        <w:t xml:space="preserve"> Zabłocie</w:t>
      </w:r>
      <w:r w:rsidR="004C7194" w:rsidRPr="008654F8">
        <w:rPr>
          <w:rFonts w:ascii="Calibri" w:hAnsi="Calibri" w:cs="Calibri"/>
          <w:shd w:val="clear" w:color="auto" w:fill="FFFFFF"/>
        </w:rPr>
        <w:t>. Lokale powstają w zabytkowym budynku funkcjonującym dawniej jako część fabryki kosmetyków Miraculum.</w:t>
      </w:r>
    </w:p>
    <w:p w14:paraId="7B8B1BBB" w14:textId="67BB332A" w:rsidR="008B022E" w:rsidRDefault="008B022E" w:rsidP="008B022E">
      <w:pPr>
        <w:spacing w:before="240" w:after="120" w:line="276" w:lineRule="auto"/>
        <w:jc w:val="both"/>
        <w:rPr>
          <w:rFonts w:ascii="Calibri" w:hAnsi="Calibri" w:cs="Calibri"/>
          <w:color w:val="000000"/>
        </w:rPr>
      </w:pPr>
      <w:r w:rsidRPr="00561D27">
        <w:rPr>
          <w:rFonts w:ascii="Calibri" w:hAnsi="Calibri" w:cs="Calibri"/>
          <w:color w:val="000000"/>
        </w:rPr>
        <w:t xml:space="preserve">Planowany termin oddania do użytkowania </w:t>
      </w:r>
      <w:r w:rsidR="001C36C4">
        <w:rPr>
          <w:rFonts w:ascii="Calibri" w:hAnsi="Calibri" w:cs="Calibri"/>
          <w:color w:val="000000"/>
        </w:rPr>
        <w:t>trzeciego</w:t>
      </w:r>
      <w:r>
        <w:rPr>
          <w:rFonts w:ascii="Calibri" w:hAnsi="Calibri" w:cs="Calibri"/>
          <w:color w:val="000000"/>
        </w:rPr>
        <w:t xml:space="preserve"> etapu inwestycji</w:t>
      </w:r>
      <w:r w:rsidRPr="00561D27">
        <w:rPr>
          <w:rFonts w:ascii="Calibri" w:hAnsi="Calibri" w:cs="Calibri"/>
          <w:color w:val="000000"/>
        </w:rPr>
        <w:t xml:space="preserve"> </w:t>
      </w:r>
      <w:r w:rsidRPr="00457641">
        <w:rPr>
          <w:rFonts w:ascii="Calibri" w:hAnsi="Calibri" w:cs="Calibri"/>
        </w:rPr>
        <w:t xml:space="preserve">ATAL </w:t>
      </w:r>
      <w:r w:rsidRPr="00011380">
        <w:rPr>
          <w:rFonts w:asciiTheme="minorHAnsi" w:hAnsiTheme="minorHAnsi" w:cstheme="minorHAnsi"/>
          <w:color w:val="000000"/>
        </w:rPr>
        <w:t>Kliny Zacisze</w:t>
      </w:r>
      <w:r>
        <w:rPr>
          <w:rFonts w:ascii="Calibri" w:hAnsi="Calibri" w:cs="Calibri"/>
          <w:color w:val="000000"/>
        </w:rPr>
        <w:t xml:space="preserve"> </w:t>
      </w:r>
      <w:r w:rsidRPr="00DC5670">
        <w:rPr>
          <w:rFonts w:ascii="Calibri" w:hAnsi="Calibri" w:cs="Calibri"/>
          <w:color w:val="000000"/>
        </w:rPr>
        <w:t xml:space="preserve">to </w:t>
      </w:r>
      <w:r w:rsidRPr="00270176">
        <w:rPr>
          <w:rFonts w:ascii="Calibri" w:hAnsi="Calibri" w:cs="Calibri"/>
          <w:b/>
          <w:color w:val="000000"/>
        </w:rPr>
        <w:t>I</w:t>
      </w:r>
      <w:r w:rsidR="008A3463">
        <w:rPr>
          <w:rFonts w:ascii="Calibri" w:hAnsi="Calibri" w:cs="Calibri"/>
          <w:b/>
          <w:color w:val="000000"/>
        </w:rPr>
        <w:t>V</w:t>
      </w:r>
      <w:r>
        <w:rPr>
          <w:rFonts w:ascii="Calibri" w:hAnsi="Calibri" w:cs="Calibri"/>
          <w:b/>
          <w:color w:val="000000"/>
        </w:rPr>
        <w:t xml:space="preserve"> </w:t>
      </w:r>
      <w:r w:rsidRPr="00270176">
        <w:rPr>
          <w:rFonts w:ascii="Calibri" w:hAnsi="Calibri" w:cs="Calibri"/>
          <w:b/>
          <w:color w:val="000000"/>
        </w:rPr>
        <w:t>kwartał 20</w:t>
      </w:r>
      <w:r>
        <w:rPr>
          <w:rFonts w:ascii="Calibri" w:hAnsi="Calibri" w:cs="Calibri"/>
          <w:b/>
          <w:color w:val="000000"/>
        </w:rPr>
        <w:t>20</w:t>
      </w:r>
      <w:r w:rsidRPr="00270176">
        <w:rPr>
          <w:rFonts w:ascii="Calibri" w:hAnsi="Calibri" w:cs="Calibri"/>
          <w:b/>
          <w:color w:val="000000"/>
        </w:rPr>
        <w:t xml:space="preserve"> roku</w:t>
      </w:r>
      <w:r w:rsidRPr="00DC5670">
        <w:rPr>
          <w:rFonts w:ascii="Calibri" w:hAnsi="Calibri" w:cs="Calibri"/>
          <w:color w:val="000000"/>
        </w:rPr>
        <w:t>.</w:t>
      </w:r>
      <w:r w:rsidRPr="00561D27">
        <w:rPr>
          <w:rFonts w:ascii="Calibri" w:hAnsi="Calibri" w:cs="Calibri"/>
          <w:color w:val="000000"/>
        </w:rPr>
        <w:t xml:space="preserve"> </w:t>
      </w:r>
    </w:p>
    <w:p w14:paraId="22B3CED8" w14:textId="77777777" w:rsidR="008B022E" w:rsidRDefault="008B022E" w:rsidP="008B022E">
      <w:pPr>
        <w:spacing w:before="240" w:after="120" w:line="276" w:lineRule="auto"/>
        <w:jc w:val="both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</w:rPr>
        <w:t xml:space="preserve">Więcej informacji: </w:t>
      </w:r>
      <w:hyperlink r:id="rId6" w:history="1">
        <w:r w:rsidRPr="005A1B46">
          <w:rPr>
            <w:rStyle w:val="Hipercze"/>
            <w:rFonts w:ascii="Calibri" w:hAnsi="Calibri" w:cs="Calibri"/>
          </w:rPr>
          <w:t>www.atalkliny.pl</w:t>
        </w:r>
      </w:hyperlink>
    </w:p>
    <w:p w14:paraId="6712FC53" w14:textId="77777777" w:rsidR="008B022E" w:rsidRDefault="008B022E" w:rsidP="008B022E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14:paraId="5E66DD68" w14:textId="77777777" w:rsidR="008B022E" w:rsidRDefault="008B022E" w:rsidP="008B022E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Juroszek,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14:paraId="2B48D625" w14:textId="77777777" w:rsidR="008B022E" w:rsidRPr="00725CF1" w:rsidRDefault="008B022E" w:rsidP="008B022E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725CF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Dodatkowych informacji udzielają:</w:t>
      </w:r>
    </w:p>
    <w:p w14:paraId="244C0A7B" w14:textId="77777777" w:rsidR="008B022E" w:rsidRPr="00725CF1" w:rsidRDefault="008B022E" w:rsidP="008B022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25CF1">
        <w:rPr>
          <w:rStyle w:val="Hipercz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E-mail:</w:t>
      </w:r>
      <w:r w:rsidRPr="00725CF1"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hyperlink r:id="rId8" w:history="1">
        <w:r w:rsidRPr="00725CF1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pr@atal.pl</w:t>
        </w:r>
      </w:hyperlink>
      <w:r w:rsidRPr="00725CF1"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14:paraId="143ADDA3" w14:textId="77777777" w:rsidR="008B022E" w:rsidRPr="00725CF1" w:rsidRDefault="008B022E" w:rsidP="008B02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25CF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Łukasz Borkowski</w:t>
      </w:r>
    </w:p>
    <w:p w14:paraId="31557E99" w14:textId="4F5F98D0" w:rsidR="008B022E" w:rsidRPr="00725CF1" w:rsidRDefault="00F969ED" w:rsidP="008B022E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PR&amp;IR Manager</w:t>
      </w:r>
    </w:p>
    <w:p w14:paraId="37E678E4" w14:textId="77777777" w:rsidR="008B022E" w:rsidRPr="00725CF1" w:rsidRDefault="008B022E" w:rsidP="008B022E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725CF1"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Tel. (+48) 519 871 423</w:t>
      </w:r>
    </w:p>
    <w:p w14:paraId="1FB89D58" w14:textId="77777777" w:rsidR="008B022E" w:rsidRPr="00725CF1" w:rsidRDefault="008B022E" w:rsidP="008B022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25CF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Agnieszka Fabich</w:t>
      </w:r>
    </w:p>
    <w:p w14:paraId="0878FCA2" w14:textId="77777777" w:rsidR="008B022E" w:rsidRPr="00725CF1" w:rsidRDefault="008B022E" w:rsidP="008B02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25CF1">
        <w:rPr>
          <w:rFonts w:asciiTheme="minorHAnsi" w:hAnsiTheme="minorHAnsi" w:cstheme="minorHAnsi"/>
          <w:sz w:val="22"/>
          <w:szCs w:val="22"/>
          <w:shd w:val="clear" w:color="auto" w:fill="FFFFFF"/>
        </w:rPr>
        <w:t>Młodszy Specjalista ds. PR</w:t>
      </w:r>
    </w:p>
    <w:p w14:paraId="24808727" w14:textId="77777777" w:rsidR="008B022E" w:rsidRPr="00DD6F3E" w:rsidRDefault="008B022E" w:rsidP="008B022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725CF1"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Tel. (+48) 512 420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</w:t>
      </w:r>
      <w:r w:rsidRPr="00725CF1"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319</w:t>
      </w:r>
    </w:p>
    <w:p w14:paraId="7B9C959F" w14:textId="77777777" w:rsidR="001D5572" w:rsidRDefault="001D5572"/>
    <w:sectPr w:rsidR="001D55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552BA" w14:textId="77777777" w:rsidR="00A90E05" w:rsidRDefault="00A90E05">
      <w:r>
        <w:separator/>
      </w:r>
    </w:p>
  </w:endnote>
  <w:endnote w:type="continuationSeparator" w:id="0">
    <w:p w14:paraId="7960E683" w14:textId="77777777" w:rsidR="00A90E05" w:rsidRDefault="00A9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0836" w14:textId="77777777" w:rsidR="00510E09" w:rsidRDefault="00A90E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 w14:paraId="274BC920" w14:textId="77777777">
      <w:tc>
        <w:tcPr>
          <w:tcW w:w="11276" w:type="dxa"/>
          <w:shd w:val="clear" w:color="auto" w:fill="auto"/>
        </w:tcPr>
        <w:p w14:paraId="1967343D" w14:textId="77777777" w:rsidR="00510E09" w:rsidRDefault="00B855F1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BB18ECC" wp14:editId="45C00804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6F969C" w14:textId="77777777" w:rsidR="00510E09" w:rsidRDefault="00A90E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56A11" w14:textId="77777777" w:rsidR="00510E09" w:rsidRDefault="00A90E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9649F" w14:textId="77777777" w:rsidR="00A90E05" w:rsidRDefault="00A90E05">
      <w:r>
        <w:separator/>
      </w:r>
    </w:p>
  </w:footnote>
  <w:footnote w:type="continuationSeparator" w:id="0">
    <w:p w14:paraId="3F506C00" w14:textId="77777777" w:rsidR="00A90E05" w:rsidRDefault="00A9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 w14:paraId="0F10D6EE" w14:textId="77777777">
      <w:tc>
        <w:tcPr>
          <w:tcW w:w="11113" w:type="dxa"/>
          <w:shd w:val="clear" w:color="auto" w:fill="auto"/>
        </w:tcPr>
        <w:p w14:paraId="3CA1323B" w14:textId="77777777" w:rsidR="00510E09" w:rsidRDefault="00B855F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4F9E18C" wp14:editId="214E80D7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12259B" w14:textId="77777777" w:rsidR="00510E09" w:rsidRDefault="00A90E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A248" w14:textId="77777777" w:rsidR="00510E09" w:rsidRDefault="00A90E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2E"/>
    <w:rsid w:val="000C118C"/>
    <w:rsid w:val="00122167"/>
    <w:rsid w:val="001C36C4"/>
    <w:rsid w:val="001D5572"/>
    <w:rsid w:val="00294BA3"/>
    <w:rsid w:val="002A0038"/>
    <w:rsid w:val="003153E1"/>
    <w:rsid w:val="00327102"/>
    <w:rsid w:val="00360BF7"/>
    <w:rsid w:val="00367EB7"/>
    <w:rsid w:val="003E4B40"/>
    <w:rsid w:val="00441372"/>
    <w:rsid w:val="00442E27"/>
    <w:rsid w:val="004932D5"/>
    <w:rsid w:val="004C7194"/>
    <w:rsid w:val="005A3C4F"/>
    <w:rsid w:val="005B2A19"/>
    <w:rsid w:val="006C1D3A"/>
    <w:rsid w:val="007C3046"/>
    <w:rsid w:val="007E6F2C"/>
    <w:rsid w:val="0085198A"/>
    <w:rsid w:val="008654F8"/>
    <w:rsid w:val="00881111"/>
    <w:rsid w:val="00894BD1"/>
    <w:rsid w:val="008A2FBD"/>
    <w:rsid w:val="008A3463"/>
    <w:rsid w:val="008B022E"/>
    <w:rsid w:val="00A43071"/>
    <w:rsid w:val="00A90E05"/>
    <w:rsid w:val="00B00E48"/>
    <w:rsid w:val="00B855F1"/>
    <w:rsid w:val="00BF24AB"/>
    <w:rsid w:val="00C30FF7"/>
    <w:rsid w:val="00C61DAB"/>
    <w:rsid w:val="00CE5D3E"/>
    <w:rsid w:val="00D8100A"/>
    <w:rsid w:val="00E16BA7"/>
    <w:rsid w:val="00F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FCCF"/>
  <w15:chartTrackingRefBased/>
  <w15:docId w15:val="{B89859E5-7875-4439-A4D9-AAAC0ACC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2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022E"/>
    <w:rPr>
      <w:color w:val="000080"/>
      <w:u w:val="single"/>
    </w:rPr>
  </w:style>
  <w:style w:type="paragraph" w:styleId="Nagwek">
    <w:name w:val="header"/>
    <w:basedOn w:val="Normalny"/>
    <w:link w:val="NagwekZnak"/>
    <w:rsid w:val="008B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2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B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2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1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1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11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1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kliny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6</cp:revision>
  <dcterms:created xsi:type="dcterms:W3CDTF">2019-01-14T16:09:00Z</dcterms:created>
  <dcterms:modified xsi:type="dcterms:W3CDTF">2019-01-16T10:42:00Z</dcterms:modified>
</cp:coreProperties>
</file>